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BFB77" w14:textId="77777777" w:rsidR="002436B0" w:rsidRPr="00C7458B" w:rsidRDefault="002436B0" w:rsidP="002436B0">
      <w:pPr>
        <w:rPr>
          <w:sz w:val="26"/>
          <w:szCs w:val="26"/>
        </w:rPr>
      </w:pPr>
      <w:r w:rsidRPr="00C7458B">
        <w:rPr>
          <w:b/>
          <w:sz w:val="26"/>
          <w:szCs w:val="26"/>
        </w:rPr>
        <w:t>Mandatory Professional Licensure Disclosure</w:t>
      </w:r>
    </w:p>
    <w:p w14:paraId="5A2ABD53" w14:textId="77777777" w:rsidR="002436B0" w:rsidRDefault="002436B0" w:rsidP="002436B0">
      <w:pPr>
        <w:rPr>
          <w:b/>
        </w:rPr>
      </w:pPr>
    </w:p>
    <w:p w14:paraId="34AE02BA" w14:textId="77777777" w:rsidR="002436B0" w:rsidRDefault="002436B0" w:rsidP="002436B0">
      <w:r>
        <w:t xml:space="preserve">New York State prides itself in the high quality of its licensed and certified professionals.  For the protection of its citizens, each license and certificate has requirements that individuals must meet in order to be licensed or certified in New York State.  SUNY’s academic programs leading to licensure or certification are carefully designed to meet and exceed these State requirements. This is a role SUNY plays in protecting the public.  Other states frequently have their own requirements, so if your goal is to practice in another state, this disclosure will help you check to see what that state requires. </w:t>
      </w:r>
    </w:p>
    <w:p w14:paraId="12AB70CA" w14:textId="77777777" w:rsidR="002436B0" w:rsidRPr="00C7458B" w:rsidRDefault="002436B0" w:rsidP="002436B0">
      <w:pPr>
        <w:rPr>
          <w:b/>
        </w:rPr>
      </w:pPr>
    </w:p>
    <w:p w14:paraId="5612B957" w14:textId="77777777" w:rsidR="002436B0" w:rsidRPr="00C7458B" w:rsidRDefault="002436B0" w:rsidP="002436B0">
      <w:r w:rsidRPr="00C7458B">
        <w:t xml:space="preserve">Per U.S. Federal Regulations, </w:t>
      </w:r>
      <w:r>
        <w:t>§668.43 (2019 Rule</w:t>
      </w:r>
      <w:r w:rsidRPr="00C7458B">
        <w:t xml:space="preserve">), and in compliance with the State Authorization Reciprocity Agreements (SARA) Manual version 19.2, </w:t>
      </w:r>
      <w:r>
        <w:t xml:space="preserve">SUNY University at Buffalo School of Pharmacy and Pharmaceutical Sciences </w:t>
      </w:r>
      <w:r w:rsidRPr="00C7458B">
        <w:t>provides the following disclosure related to the educational requirements for professional licensure and certification</w:t>
      </w:r>
      <w:r>
        <w:t>.</w:t>
      </w:r>
      <w:r w:rsidRPr="00C7458B">
        <w:rPr>
          <w:rStyle w:val="FootnoteReference"/>
        </w:rPr>
        <w:footnoteReference w:id="1"/>
      </w:r>
    </w:p>
    <w:p w14:paraId="275D3525" w14:textId="77777777" w:rsidR="002436B0" w:rsidRPr="00C7458B" w:rsidRDefault="002436B0" w:rsidP="002436B0"/>
    <w:p w14:paraId="3DCC8D8E" w14:textId="77777777" w:rsidR="002436B0" w:rsidRPr="00C7458B" w:rsidRDefault="002436B0" w:rsidP="002436B0">
      <w:r w:rsidRPr="00C7458B">
        <w:t xml:space="preserve">This Disclosure is strictly limited to the </w:t>
      </w:r>
      <w:r>
        <w:t xml:space="preserve">SUNY University at Buffalo School of Pharmacy and Pharmaceutical </w:t>
      </w:r>
      <w:proofErr w:type="spellStart"/>
      <w:r>
        <w:t>Sciences</w:t>
      </w:r>
      <w:r w:rsidRPr="00C7458B">
        <w:t>’s</w:t>
      </w:r>
      <w:proofErr w:type="spellEnd"/>
      <w:r w:rsidRPr="00C7458B">
        <w:t xml:space="preserve"> determination of whether its educational program</w:t>
      </w:r>
      <w:r w:rsidRPr="000D7DF3">
        <w:t xml:space="preserve">, </w:t>
      </w:r>
      <w:r w:rsidRPr="000D7DF3">
        <w:rPr>
          <w:i/>
        </w:rPr>
        <w:t>Doctor of Pharmacy</w:t>
      </w:r>
      <w:r>
        <w:rPr>
          <w:i/>
        </w:rPr>
        <w:t xml:space="preserve"> (PharmD degree)</w:t>
      </w:r>
      <w:r w:rsidRPr="000D7DF3">
        <w:rPr>
          <w:i/>
        </w:rPr>
        <w:t xml:space="preserve"> </w:t>
      </w:r>
      <w:r w:rsidRPr="000D7DF3">
        <w:t xml:space="preserve"> that</w:t>
      </w:r>
      <w:r>
        <w:t xml:space="preserve"> </w:t>
      </w:r>
      <w:r w:rsidRPr="00C7458B">
        <w:t>if successfully completed, would be sufficient to meet the educational licensure or certification requirements in a State for</w:t>
      </w:r>
      <w:r>
        <w:t xml:space="preserve"> practice of pharmacy</w:t>
      </w:r>
      <w:r w:rsidRPr="00C7458B">
        <w:t>.</w:t>
      </w:r>
      <w:r w:rsidRPr="00C7458B">
        <w:rPr>
          <w:rStyle w:val="FootnoteReference"/>
        </w:rPr>
        <w:footnoteReference w:id="2"/>
      </w:r>
      <w:r w:rsidRPr="00C7458B">
        <w:t xml:space="preserve"> </w:t>
      </w:r>
      <w:r>
        <w:t xml:space="preserve">SUNY University at Buffalo School of Pharmacy and Pharmaceutical Sciences </w:t>
      </w:r>
      <w:r w:rsidRPr="00C7458B">
        <w:t>cannot provide verification of an individual’s ability to meet licensure or certification requirements unrelated to its educational programming.</w:t>
      </w:r>
      <w:r>
        <w:t xml:space="preserve">  Such individual determinations are made by state licensing boards, and are fact-specific determinations.</w:t>
      </w:r>
    </w:p>
    <w:p w14:paraId="6B5F5481" w14:textId="77777777" w:rsidR="002436B0" w:rsidRPr="00C7458B" w:rsidRDefault="002436B0" w:rsidP="002436B0"/>
    <w:p w14:paraId="68C28DDD" w14:textId="77777777" w:rsidR="002436B0" w:rsidRDefault="002436B0" w:rsidP="002436B0">
      <w:r w:rsidRPr="00C7458B">
        <w:t xml:space="preserve">This disclosure does </w:t>
      </w:r>
      <w:r w:rsidRPr="00170CCC">
        <w:rPr>
          <w:b/>
          <w:u w:val="single"/>
        </w:rPr>
        <w:t>not</w:t>
      </w:r>
      <w:r w:rsidRPr="00170CCC">
        <w:rPr>
          <w:b/>
        </w:rPr>
        <w:t xml:space="preserve"> </w:t>
      </w:r>
      <w:r w:rsidRPr="00C7458B">
        <w:t xml:space="preserve">provide any guarantee that any particular state licensure or certification entity will approve or deny your application. Furthermore, this disclosure does </w:t>
      </w:r>
      <w:r w:rsidRPr="00170CCC">
        <w:rPr>
          <w:b/>
          <w:u w:val="single"/>
        </w:rPr>
        <w:t>not</w:t>
      </w:r>
      <w:r w:rsidRPr="00C7458B">
        <w:t xml:space="preserve"> account for changes in state law or regulation that may affect your application for licensure and occur after this disclosure has been made. </w:t>
      </w:r>
    </w:p>
    <w:p w14:paraId="686AB0E0" w14:textId="77777777" w:rsidR="002436B0" w:rsidRDefault="002436B0" w:rsidP="002436B0">
      <w:pPr>
        <w:rPr>
          <w:b/>
          <w:u w:val="single"/>
        </w:rPr>
      </w:pPr>
    </w:p>
    <w:p w14:paraId="70374B40" w14:textId="77777777" w:rsidR="002436B0" w:rsidRDefault="002436B0" w:rsidP="002436B0">
      <w:pPr>
        <w:rPr>
          <w:b/>
          <w:u w:val="single"/>
        </w:rPr>
      </w:pPr>
    </w:p>
    <w:p w14:paraId="2ECDFA2A" w14:textId="77777777" w:rsidR="002436B0" w:rsidRDefault="002436B0" w:rsidP="002436B0">
      <w:pPr>
        <w:rPr>
          <w:b/>
          <w:u w:val="single"/>
        </w:rPr>
      </w:pPr>
    </w:p>
    <w:p w14:paraId="4339C37D" w14:textId="144ED1A9" w:rsidR="002436B0" w:rsidRPr="00170CCC" w:rsidRDefault="002436B0" w:rsidP="002436B0">
      <w:pPr>
        <w:rPr>
          <w:b/>
        </w:rPr>
      </w:pPr>
      <w:r w:rsidRPr="00170CCC">
        <w:rPr>
          <w:b/>
          <w:u w:val="single"/>
        </w:rPr>
        <w:t>Enrolled students and prospective students are strongly encouraged to contact their State’s licensure entity using the links provided to review all licensure and certification requirements imposed by their state(s) of choice</w:t>
      </w:r>
      <w:r w:rsidRPr="00170CCC">
        <w:rPr>
          <w:b/>
        </w:rPr>
        <w:t>.</w:t>
      </w:r>
    </w:p>
    <w:p w14:paraId="1A0D582C" w14:textId="77777777" w:rsidR="002436B0" w:rsidRPr="00C7458B" w:rsidRDefault="002436B0" w:rsidP="002436B0"/>
    <w:p w14:paraId="0CFC4796" w14:textId="77777777" w:rsidR="002436B0" w:rsidRDefault="002436B0" w:rsidP="002436B0">
      <w:r>
        <w:t xml:space="preserve">SUNY University at Buffalo School of Pharmacy and Pharmaceutical Sciences </w:t>
      </w:r>
      <w:r w:rsidRPr="00C7458B">
        <w:t xml:space="preserve">has designed an educational program curriculum for a </w:t>
      </w:r>
      <w:r w:rsidRPr="00F21F25">
        <w:rPr>
          <w:i/>
        </w:rPr>
        <w:t>Doctor of Pharmacy</w:t>
      </w:r>
      <w:r>
        <w:rPr>
          <w:i/>
        </w:rPr>
        <w:t xml:space="preserve"> (PharmD degree) </w:t>
      </w:r>
      <w:r w:rsidRPr="00C7458B">
        <w:t xml:space="preserve">that if successfully completed </w:t>
      </w:r>
      <w:r w:rsidRPr="00AE470B">
        <w:rPr>
          <w:b/>
          <w:u w:val="single"/>
        </w:rPr>
        <w:t>is sufficient to meet</w:t>
      </w:r>
      <w:r w:rsidRPr="00C7458B">
        <w:t xml:space="preserve"> the licensure and certification requirements for an advanced practice license in the following states</w:t>
      </w:r>
      <w:r w:rsidRPr="00C7458B">
        <w:rPr>
          <w:rStyle w:val="FootnoteReference"/>
        </w:rPr>
        <w:footnoteReference w:id="3"/>
      </w:r>
      <w:r w:rsidRPr="00C7458B">
        <w:t xml:space="preserve">: </w:t>
      </w:r>
    </w:p>
    <w:p w14:paraId="4552F06D" w14:textId="77777777" w:rsidR="002436B0" w:rsidRPr="00C7458B" w:rsidRDefault="002436B0" w:rsidP="002436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7125"/>
      </w:tblGrid>
      <w:tr w:rsidR="002436B0" w:rsidRPr="00C7458B" w14:paraId="5FBA2154" w14:textId="77777777" w:rsidTr="000D7DF3">
        <w:tc>
          <w:tcPr>
            <w:tcW w:w="1885" w:type="dxa"/>
            <w:shd w:val="clear" w:color="auto" w:fill="auto"/>
          </w:tcPr>
          <w:p w14:paraId="19DE6283" w14:textId="77777777" w:rsidR="002436B0" w:rsidRPr="00C7458B" w:rsidRDefault="002436B0" w:rsidP="000D7DF3">
            <w:pPr>
              <w:rPr>
                <w:rFonts w:eastAsia="Calibri"/>
                <w:b/>
              </w:rPr>
            </w:pPr>
            <w:r w:rsidRPr="00C7458B">
              <w:rPr>
                <w:rFonts w:eastAsia="Calibri"/>
                <w:b/>
              </w:rPr>
              <w:t>STATE</w:t>
            </w:r>
          </w:p>
        </w:tc>
        <w:tc>
          <w:tcPr>
            <w:tcW w:w="7465" w:type="dxa"/>
            <w:shd w:val="clear" w:color="auto" w:fill="auto"/>
          </w:tcPr>
          <w:p w14:paraId="0375F810" w14:textId="77777777" w:rsidR="002436B0" w:rsidRPr="00C7458B" w:rsidRDefault="002436B0" w:rsidP="000D7DF3">
            <w:pPr>
              <w:rPr>
                <w:rFonts w:eastAsia="Calibri"/>
                <w:b/>
              </w:rPr>
            </w:pPr>
            <w:r w:rsidRPr="00C7458B">
              <w:rPr>
                <w:rFonts w:eastAsia="Calibri"/>
                <w:b/>
              </w:rPr>
              <w:t>Board of</w:t>
            </w:r>
            <w:r>
              <w:rPr>
                <w:rFonts w:eastAsia="Calibri"/>
                <w:b/>
              </w:rPr>
              <w:t xml:space="preserve"> Pharmacy</w:t>
            </w:r>
            <w:r w:rsidRPr="00C7458B">
              <w:rPr>
                <w:rFonts w:eastAsia="Calibri"/>
                <w:b/>
              </w:rPr>
              <w:t>- Licensure Contact</w:t>
            </w:r>
          </w:p>
        </w:tc>
      </w:tr>
      <w:tr w:rsidR="002436B0" w:rsidRPr="00C7458B" w14:paraId="04D146DD" w14:textId="77777777" w:rsidTr="000D7DF3">
        <w:tc>
          <w:tcPr>
            <w:tcW w:w="1885" w:type="dxa"/>
            <w:shd w:val="clear" w:color="auto" w:fill="auto"/>
          </w:tcPr>
          <w:p w14:paraId="029D711B" w14:textId="77777777" w:rsidR="002436B0" w:rsidRPr="00C7458B" w:rsidRDefault="002436B0" w:rsidP="000D7DF3">
            <w:pPr>
              <w:rPr>
                <w:rFonts w:eastAsia="Calibri"/>
              </w:rPr>
            </w:pPr>
            <w:r w:rsidRPr="00C7458B">
              <w:rPr>
                <w:rFonts w:eastAsia="Calibri"/>
              </w:rPr>
              <w:t>New York</w:t>
            </w:r>
          </w:p>
        </w:tc>
        <w:tc>
          <w:tcPr>
            <w:tcW w:w="7465" w:type="dxa"/>
            <w:shd w:val="clear" w:color="auto" w:fill="auto"/>
          </w:tcPr>
          <w:p w14:paraId="6D08C743" w14:textId="77777777" w:rsidR="002436B0" w:rsidRPr="00C7458B" w:rsidRDefault="00E240D2" w:rsidP="000D7DF3">
            <w:pPr>
              <w:rPr>
                <w:rFonts w:eastAsia="Calibri"/>
              </w:rPr>
            </w:pPr>
            <w:hyperlink r:id="rId8" w:history="1">
              <w:r w:rsidR="002436B0">
                <w:rPr>
                  <w:rStyle w:val="Hyperlink"/>
                </w:rPr>
                <w:t>http://www.op.nysed.gov/prof/pharm/</w:t>
              </w:r>
            </w:hyperlink>
          </w:p>
        </w:tc>
      </w:tr>
    </w:tbl>
    <w:p w14:paraId="6B983784" w14:textId="77777777" w:rsidR="002436B0" w:rsidRDefault="002436B0" w:rsidP="002436B0"/>
    <w:p w14:paraId="7E7F8970" w14:textId="7ED161BA" w:rsidR="002C6550" w:rsidRPr="00D704B2" w:rsidRDefault="002C6550" w:rsidP="002C6550">
      <w:pPr>
        <w:rPr>
          <w:rFonts w:eastAsiaTheme="minorHAnsi" w:cstheme="minorHAnsi"/>
        </w:rPr>
      </w:pPr>
      <w:r w:rsidRPr="00D704B2">
        <w:rPr>
          <w:rFonts w:cstheme="minorHAnsi"/>
        </w:rPr>
        <w:t xml:space="preserve">Although not </w:t>
      </w:r>
      <w:r w:rsidR="00EF0B22" w:rsidRPr="00D704B2">
        <w:rPr>
          <w:rFonts w:cstheme="minorHAnsi"/>
        </w:rPr>
        <w:t>guaranteed, the</w:t>
      </w:r>
      <w:r w:rsidRPr="00D704B2">
        <w:rPr>
          <w:rFonts w:cstheme="minorHAnsi"/>
          <w:shd w:val="clear" w:color="auto" w:fill="FFFFFF"/>
        </w:rPr>
        <w:t xml:space="preserve"> PharmD degree earned by graduates from the University at Buffalo School of Pharmacy and Pharmaceutical Sciences (UB SPPS), is generally accepted as a requirement to obtain a license to practice pharmacy in all states in the United States. The UB SPPS is accredited by the Accreditation Council for Pharmacy Education. Attainment of the PharmD degree is one component of the state licensure process. UB SPPS Pharmacy graduates are eligible to sit for the North American Pharmacist Licensure Examination (NAPLEX) and must successfully pass this exam to practice pharmacy in the United States. Individual states may have additional requirements. Most states require that the Multistate Pharmacy Jurisprudence Exam (MPJE) which tests knowledge of federal and state laws also be successfully passed to obtain a Pharmacy license. Specific requirements for obtaining a Pharmacy license in a state where a license will be sought should be obtained from that state’s licensing board.  </w:t>
      </w:r>
      <w:r w:rsidRPr="00D704B2">
        <w:rPr>
          <w:rFonts w:cstheme="minorHAnsi"/>
        </w:rPr>
        <w:t>Note:  This does not mean the educational program will not ultimately be approved by the state entity, or that licensure could not result from attending this program.</w:t>
      </w:r>
    </w:p>
    <w:p w14:paraId="6ABE38DB" w14:textId="73E3F8FD" w:rsidR="002C6550" w:rsidRDefault="002C6550" w:rsidP="002C6550">
      <w:pPr>
        <w:rPr>
          <w:rFonts w:ascii="Arial" w:eastAsiaTheme="minorHAnsi" w:hAnsi="Arial" w:cs="Arial"/>
          <w:shd w:val="clear" w:color="auto" w:fill="FFFFFF"/>
        </w:rPr>
      </w:pPr>
    </w:p>
    <w:p w14:paraId="36AD1402" w14:textId="77777777" w:rsidR="002436B0" w:rsidRPr="00C7458B" w:rsidRDefault="002436B0" w:rsidP="002436B0"/>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7195"/>
      </w:tblGrid>
      <w:tr w:rsidR="002436B0" w:rsidRPr="00C7458B" w14:paraId="05BB70D4" w14:textId="77777777" w:rsidTr="00AE470B">
        <w:tc>
          <w:tcPr>
            <w:tcW w:w="2155" w:type="dxa"/>
            <w:shd w:val="clear" w:color="auto" w:fill="auto"/>
          </w:tcPr>
          <w:p w14:paraId="28E55C1B" w14:textId="77777777" w:rsidR="002436B0" w:rsidRPr="00C7458B" w:rsidRDefault="002436B0" w:rsidP="000D7DF3">
            <w:pPr>
              <w:rPr>
                <w:rFonts w:eastAsia="Calibri"/>
                <w:b/>
              </w:rPr>
            </w:pPr>
            <w:r w:rsidRPr="00C7458B">
              <w:rPr>
                <w:rFonts w:eastAsia="Calibri"/>
                <w:b/>
              </w:rPr>
              <w:t>STATE</w:t>
            </w:r>
          </w:p>
        </w:tc>
        <w:tc>
          <w:tcPr>
            <w:tcW w:w="7195" w:type="dxa"/>
            <w:shd w:val="clear" w:color="auto" w:fill="auto"/>
          </w:tcPr>
          <w:p w14:paraId="020B4750" w14:textId="77777777" w:rsidR="002436B0" w:rsidRPr="00C7458B" w:rsidRDefault="002436B0" w:rsidP="000D7DF3">
            <w:pPr>
              <w:rPr>
                <w:rFonts w:eastAsia="Calibri"/>
                <w:b/>
              </w:rPr>
            </w:pPr>
            <w:r w:rsidRPr="00C7458B">
              <w:rPr>
                <w:rFonts w:eastAsia="Calibri"/>
                <w:b/>
              </w:rPr>
              <w:t xml:space="preserve">Board of </w:t>
            </w:r>
            <w:r>
              <w:rPr>
                <w:rFonts w:eastAsia="Calibri"/>
                <w:b/>
              </w:rPr>
              <w:t>Pharmacy</w:t>
            </w:r>
            <w:r w:rsidRPr="00C7458B">
              <w:rPr>
                <w:rFonts w:eastAsia="Calibri"/>
                <w:b/>
              </w:rPr>
              <w:t>- Licensure Contact</w:t>
            </w:r>
          </w:p>
        </w:tc>
      </w:tr>
      <w:tr w:rsidR="002436B0" w:rsidRPr="00C7458B" w14:paraId="61E9C49D" w14:textId="77777777" w:rsidTr="00AE470B">
        <w:tc>
          <w:tcPr>
            <w:tcW w:w="2155" w:type="dxa"/>
            <w:shd w:val="clear" w:color="auto" w:fill="auto"/>
          </w:tcPr>
          <w:p w14:paraId="02E4214E" w14:textId="77777777" w:rsidR="002436B0" w:rsidRPr="00C7458B" w:rsidRDefault="002436B0" w:rsidP="000D7DF3">
            <w:pPr>
              <w:rPr>
                <w:rFonts w:eastAsia="Calibri"/>
              </w:rPr>
            </w:pPr>
            <w:r w:rsidRPr="00C7458B">
              <w:rPr>
                <w:rFonts w:eastAsia="Calibri"/>
              </w:rPr>
              <w:t>Alabama</w:t>
            </w:r>
          </w:p>
        </w:tc>
        <w:tc>
          <w:tcPr>
            <w:tcW w:w="7195" w:type="dxa"/>
            <w:shd w:val="clear" w:color="auto" w:fill="auto"/>
          </w:tcPr>
          <w:p w14:paraId="04DE5EDC" w14:textId="77777777" w:rsidR="002436B0" w:rsidRPr="000D7DF3" w:rsidRDefault="002436B0" w:rsidP="000D7DF3">
            <w:pPr>
              <w:rPr>
                <w:rFonts w:eastAsia="Calibri"/>
                <w:highlight w:val="yellow"/>
              </w:rPr>
            </w:pPr>
            <w:r w:rsidRPr="00F01A7B">
              <w:rPr>
                <w:rFonts w:eastAsia="Calibri"/>
              </w:rPr>
              <w:t>https://albop.com/</w:t>
            </w:r>
          </w:p>
        </w:tc>
      </w:tr>
      <w:tr w:rsidR="002436B0" w:rsidRPr="00C7458B" w14:paraId="3853F529" w14:textId="77777777" w:rsidTr="00AE470B">
        <w:tc>
          <w:tcPr>
            <w:tcW w:w="2155" w:type="dxa"/>
            <w:shd w:val="clear" w:color="auto" w:fill="auto"/>
          </w:tcPr>
          <w:p w14:paraId="6028A8C9" w14:textId="77777777" w:rsidR="002436B0" w:rsidRPr="00C7458B" w:rsidRDefault="002436B0" w:rsidP="000D7DF3">
            <w:pPr>
              <w:rPr>
                <w:rFonts w:eastAsia="Calibri"/>
              </w:rPr>
            </w:pPr>
            <w:r w:rsidRPr="00C7458B">
              <w:rPr>
                <w:rFonts w:eastAsia="Calibri"/>
              </w:rPr>
              <w:t>Alaska</w:t>
            </w:r>
          </w:p>
        </w:tc>
        <w:tc>
          <w:tcPr>
            <w:tcW w:w="7195" w:type="dxa"/>
            <w:shd w:val="clear" w:color="auto" w:fill="auto"/>
          </w:tcPr>
          <w:p w14:paraId="12E00CB3" w14:textId="77777777" w:rsidR="002436B0" w:rsidRPr="000D7DF3" w:rsidRDefault="002436B0" w:rsidP="000D7DF3">
            <w:pPr>
              <w:rPr>
                <w:rFonts w:eastAsia="Calibri"/>
                <w:sz w:val="22"/>
                <w:szCs w:val="22"/>
                <w:highlight w:val="yellow"/>
              </w:rPr>
            </w:pPr>
            <w:r w:rsidRPr="00F01A7B">
              <w:rPr>
                <w:rFonts w:eastAsia="Calibri"/>
                <w:sz w:val="22"/>
                <w:szCs w:val="22"/>
              </w:rPr>
              <w:t>https://www.commerce.alaska.gov/web/cbpl/ProfessionalLicensing/BoardofPharmacy</w:t>
            </w:r>
            <w:r w:rsidRPr="000D7DF3" w:rsidDel="00F01A7B">
              <w:rPr>
                <w:rFonts w:eastAsia="Calibri"/>
                <w:sz w:val="22"/>
                <w:szCs w:val="22"/>
                <w:highlight w:val="yellow"/>
              </w:rPr>
              <w:t xml:space="preserve"> </w:t>
            </w:r>
          </w:p>
        </w:tc>
      </w:tr>
      <w:tr w:rsidR="002436B0" w:rsidRPr="00C7458B" w14:paraId="6A52729B" w14:textId="77777777" w:rsidTr="00AE470B">
        <w:tc>
          <w:tcPr>
            <w:tcW w:w="2155" w:type="dxa"/>
            <w:shd w:val="clear" w:color="auto" w:fill="auto"/>
          </w:tcPr>
          <w:p w14:paraId="07F10056" w14:textId="77777777" w:rsidR="002436B0" w:rsidRPr="00C7458B" w:rsidRDefault="002436B0" w:rsidP="000D7DF3">
            <w:pPr>
              <w:rPr>
                <w:rFonts w:eastAsia="Calibri"/>
              </w:rPr>
            </w:pPr>
            <w:r>
              <w:rPr>
                <w:rFonts w:eastAsia="Calibri"/>
              </w:rPr>
              <w:t>American Samoa</w:t>
            </w:r>
          </w:p>
        </w:tc>
        <w:tc>
          <w:tcPr>
            <w:tcW w:w="7195" w:type="dxa"/>
            <w:shd w:val="clear" w:color="auto" w:fill="auto"/>
          </w:tcPr>
          <w:p w14:paraId="43A69FEF" w14:textId="77777777" w:rsidR="002436B0" w:rsidRPr="000D7DF3" w:rsidRDefault="002436B0" w:rsidP="000D7DF3">
            <w:pPr>
              <w:rPr>
                <w:rFonts w:eastAsia="Calibri"/>
                <w:sz w:val="22"/>
                <w:szCs w:val="22"/>
                <w:highlight w:val="yellow"/>
              </w:rPr>
            </w:pPr>
            <w:r w:rsidRPr="00F01A7B">
              <w:rPr>
                <w:rFonts w:eastAsia="Calibri"/>
                <w:sz w:val="22"/>
                <w:szCs w:val="22"/>
              </w:rPr>
              <w:t>https://ncsbn.org/American%20Samoa.htm</w:t>
            </w:r>
          </w:p>
        </w:tc>
      </w:tr>
      <w:tr w:rsidR="002436B0" w:rsidRPr="00C7458B" w14:paraId="0440DD62" w14:textId="77777777" w:rsidTr="00AE470B">
        <w:tc>
          <w:tcPr>
            <w:tcW w:w="2155" w:type="dxa"/>
            <w:shd w:val="clear" w:color="auto" w:fill="auto"/>
          </w:tcPr>
          <w:p w14:paraId="78039BE4" w14:textId="77777777" w:rsidR="002436B0" w:rsidRPr="00C7458B" w:rsidRDefault="002436B0" w:rsidP="000D7DF3">
            <w:pPr>
              <w:rPr>
                <w:rFonts w:eastAsia="Calibri"/>
              </w:rPr>
            </w:pPr>
            <w:r w:rsidRPr="00C7458B">
              <w:rPr>
                <w:rFonts w:eastAsia="Calibri"/>
              </w:rPr>
              <w:t>Arizona</w:t>
            </w:r>
          </w:p>
        </w:tc>
        <w:tc>
          <w:tcPr>
            <w:tcW w:w="7195" w:type="dxa"/>
            <w:shd w:val="clear" w:color="auto" w:fill="auto"/>
          </w:tcPr>
          <w:p w14:paraId="3D807622" w14:textId="77777777" w:rsidR="002436B0" w:rsidRPr="000D7DF3" w:rsidRDefault="002436B0" w:rsidP="000D7DF3">
            <w:pPr>
              <w:rPr>
                <w:rFonts w:eastAsia="Calibri"/>
                <w:highlight w:val="yellow"/>
              </w:rPr>
            </w:pPr>
            <w:r w:rsidRPr="00F01A7B">
              <w:rPr>
                <w:rFonts w:eastAsia="Calibri"/>
                <w:sz w:val="22"/>
                <w:szCs w:val="22"/>
              </w:rPr>
              <w:t>https://pharmacy.az.gov/</w:t>
            </w:r>
          </w:p>
        </w:tc>
      </w:tr>
      <w:tr w:rsidR="002436B0" w:rsidRPr="00C7458B" w14:paraId="36F1B83F" w14:textId="77777777" w:rsidTr="00AE470B">
        <w:tc>
          <w:tcPr>
            <w:tcW w:w="2155" w:type="dxa"/>
            <w:shd w:val="clear" w:color="auto" w:fill="auto"/>
          </w:tcPr>
          <w:p w14:paraId="4779A2B6" w14:textId="77777777" w:rsidR="002436B0" w:rsidRPr="00C7458B" w:rsidRDefault="002436B0" w:rsidP="000D7DF3">
            <w:pPr>
              <w:rPr>
                <w:rFonts w:eastAsia="Calibri"/>
              </w:rPr>
            </w:pPr>
            <w:r w:rsidRPr="00C7458B">
              <w:rPr>
                <w:rFonts w:eastAsia="Calibri"/>
              </w:rPr>
              <w:lastRenderedPageBreak/>
              <w:t xml:space="preserve">Arkansas </w:t>
            </w:r>
          </w:p>
        </w:tc>
        <w:tc>
          <w:tcPr>
            <w:tcW w:w="7195" w:type="dxa"/>
            <w:shd w:val="clear" w:color="auto" w:fill="auto"/>
          </w:tcPr>
          <w:p w14:paraId="2063FD1B" w14:textId="77777777" w:rsidR="002436B0" w:rsidRPr="000D7DF3" w:rsidRDefault="002436B0" w:rsidP="000D7DF3">
            <w:pPr>
              <w:rPr>
                <w:rFonts w:eastAsia="Calibri"/>
                <w:sz w:val="22"/>
                <w:szCs w:val="22"/>
                <w:highlight w:val="yellow"/>
              </w:rPr>
            </w:pPr>
            <w:r w:rsidRPr="00F01A7B">
              <w:rPr>
                <w:rFonts w:eastAsia="Calibri"/>
                <w:sz w:val="22"/>
                <w:szCs w:val="22"/>
              </w:rPr>
              <w:t>https://www.pharmacyboard.arkansas.gov/</w:t>
            </w:r>
          </w:p>
        </w:tc>
      </w:tr>
      <w:tr w:rsidR="002436B0" w:rsidRPr="00C7458B" w14:paraId="1308485E" w14:textId="77777777" w:rsidTr="00AE470B">
        <w:tc>
          <w:tcPr>
            <w:tcW w:w="2155" w:type="dxa"/>
            <w:shd w:val="clear" w:color="auto" w:fill="auto"/>
          </w:tcPr>
          <w:p w14:paraId="72360EA4" w14:textId="77777777" w:rsidR="002436B0" w:rsidRPr="00C7458B" w:rsidRDefault="002436B0" w:rsidP="000D7DF3">
            <w:pPr>
              <w:rPr>
                <w:rFonts w:eastAsia="Calibri"/>
              </w:rPr>
            </w:pPr>
            <w:r w:rsidRPr="00C7458B">
              <w:rPr>
                <w:rFonts w:eastAsia="Calibri"/>
              </w:rPr>
              <w:t xml:space="preserve">California </w:t>
            </w:r>
          </w:p>
        </w:tc>
        <w:tc>
          <w:tcPr>
            <w:tcW w:w="7195" w:type="dxa"/>
            <w:shd w:val="clear" w:color="auto" w:fill="auto"/>
          </w:tcPr>
          <w:p w14:paraId="1EDCADE7" w14:textId="77777777" w:rsidR="002436B0" w:rsidRPr="000D7DF3" w:rsidRDefault="002436B0" w:rsidP="000D7DF3">
            <w:pPr>
              <w:rPr>
                <w:rFonts w:eastAsia="Calibri"/>
                <w:highlight w:val="yellow"/>
              </w:rPr>
            </w:pPr>
            <w:r w:rsidRPr="00F01A7B">
              <w:rPr>
                <w:rFonts w:eastAsia="Calibri"/>
                <w:sz w:val="22"/>
                <w:szCs w:val="22"/>
              </w:rPr>
              <w:t>https://www.pharmacy.ca.gov/</w:t>
            </w:r>
          </w:p>
        </w:tc>
      </w:tr>
      <w:tr w:rsidR="002436B0" w:rsidRPr="00C7458B" w14:paraId="6AF148AD" w14:textId="77777777" w:rsidTr="00AE470B">
        <w:tc>
          <w:tcPr>
            <w:tcW w:w="2155" w:type="dxa"/>
            <w:shd w:val="clear" w:color="auto" w:fill="auto"/>
          </w:tcPr>
          <w:p w14:paraId="3FCD02A2" w14:textId="77777777" w:rsidR="002436B0" w:rsidRPr="00C7458B" w:rsidRDefault="002436B0" w:rsidP="000D7DF3">
            <w:pPr>
              <w:rPr>
                <w:rFonts w:eastAsia="Calibri"/>
              </w:rPr>
            </w:pPr>
            <w:r w:rsidRPr="00C7458B">
              <w:rPr>
                <w:rFonts w:eastAsia="Calibri"/>
              </w:rPr>
              <w:t xml:space="preserve">Colorado </w:t>
            </w:r>
          </w:p>
        </w:tc>
        <w:tc>
          <w:tcPr>
            <w:tcW w:w="7195" w:type="dxa"/>
            <w:shd w:val="clear" w:color="auto" w:fill="auto"/>
          </w:tcPr>
          <w:p w14:paraId="36EADB71" w14:textId="77777777" w:rsidR="002436B0" w:rsidRPr="000D7DF3" w:rsidRDefault="002436B0" w:rsidP="000D7DF3">
            <w:pPr>
              <w:rPr>
                <w:rFonts w:eastAsia="Calibri"/>
                <w:sz w:val="22"/>
                <w:szCs w:val="22"/>
                <w:highlight w:val="yellow"/>
              </w:rPr>
            </w:pPr>
            <w:r w:rsidRPr="00F01A7B">
              <w:rPr>
                <w:rFonts w:eastAsia="Calibri"/>
                <w:sz w:val="22"/>
                <w:szCs w:val="22"/>
              </w:rPr>
              <w:t>https://dpo.colorado.gov/Pharmacy</w:t>
            </w:r>
          </w:p>
        </w:tc>
      </w:tr>
      <w:tr w:rsidR="00C60DB1" w:rsidRPr="00C7458B" w14:paraId="17A4A2E5" w14:textId="77777777" w:rsidTr="00AE470B">
        <w:tc>
          <w:tcPr>
            <w:tcW w:w="2155" w:type="dxa"/>
            <w:shd w:val="clear" w:color="auto" w:fill="auto"/>
          </w:tcPr>
          <w:p w14:paraId="25B7EC23" w14:textId="13F6D5FE" w:rsidR="00C60DB1" w:rsidRPr="00C7458B" w:rsidRDefault="00C60DB1" w:rsidP="000D7DF3">
            <w:pPr>
              <w:rPr>
                <w:rFonts w:eastAsia="Calibri"/>
              </w:rPr>
            </w:pPr>
            <w:r w:rsidRPr="00C7458B">
              <w:rPr>
                <w:rFonts w:eastAsia="Calibri"/>
              </w:rPr>
              <w:t>Connecticut</w:t>
            </w:r>
          </w:p>
        </w:tc>
        <w:tc>
          <w:tcPr>
            <w:tcW w:w="7195" w:type="dxa"/>
            <w:shd w:val="clear" w:color="auto" w:fill="auto"/>
          </w:tcPr>
          <w:p w14:paraId="1BEABEC1" w14:textId="546019DC" w:rsidR="00C60DB1" w:rsidRPr="009556BE" w:rsidRDefault="00E240D2" w:rsidP="000D7DF3">
            <w:pPr>
              <w:rPr>
                <w:rFonts w:eastAsiaTheme="minorHAnsi"/>
              </w:rPr>
            </w:pPr>
            <w:hyperlink r:id="rId9" w:history="1">
              <w:r w:rsidR="009556BE">
                <w:rPr>
                  <w:rStyle w:val="Hyperlink"/>
                </w:rPr>
                <w:t>https://portal.ct.gov/DCP/Drug-Control-Division/Commission-of-Pharmacy-Licenses/Pharmacist-License</w:t>
              </w:r>
            </w:hyperlink>
          </w:p>
        </w:tc>
      </w:tr>
      <w:tr w:rsidR="00C60DB1" w:rsidRPr="00C7458B" w14:paraId="7CF959C2" w14:textId="77777777" w:rsidTr="00AE470B">
        <w:tc>
          <w:tcPr>
            <w:tcW w:w="2155" w:type="dxa"/>
            <w:shd w:val="clear" w:color="auto" w:fill="auto"/>
          </w:tcPr>
          <w:p w14:paraId="457E11C1" w14:textId="7BAFB366" w:rsidR="00C60DB1" w:rsidRPr="00C7458B" w:rsidRDefault="00C60DB1" w:rsidP="000D7DF3">
            <w:pPr>
              <w:rPr>
                <w:rFonts w:eastAsia="Calibri"/>
              </w:rPr>
            </w:pPr>
            <w:r w:rsidRPr="00C7458B">
              <w:rPr>
                <w:rFonts w:eastAsia="Calibri"/>
              </w:rPr>
              <w:t>Delaware</w:t>
            </w:r>
          </w:p>
        </w:tc>
        <w:tc>
          <w:tcPr>
            <w:tcW w:w="7195" w:type="dxa"/>
            <w:shd w:val="clear" w:color="auto" w:fill="auto"/>
          </w:tcPr>
          <w:p w14:paraId="107BEB2A" w14:textId="05260A25" w:rsidR="00C60DB1" w:rsidRPr="000D7DF3" w:rsidRDefault="00C60DB1" w:rsidP="000D7DF3">
            <w:pPr>
              <w:rPr>
                <w:rFonts w:eastAsia="Calibri"/>
                <w:sz w:val="22"/>
                <w:szCs w:val="22"/>
                <w:highlight w:val="yellow"/>
              </w:rPr>
            </w:pPr>
            <w:r w:rsidRPr="00F01A7B">
              <w:rPr>
                <w:rFonts w:eastAsia="Calibri"/>
                <w:sz w:val="22"/>
                <w:szCs w:val="22"/>
              </w:rPr>
              <w:t>https://dpr.delaware.gov/boards/pharmacy/</w:t>
            </w:r>
          </w:p>
        </w:tc>
      </w:tr>
      <w:tr w:rsidR="00C60DB1" w:rsidRPr="00C7458B" w14:paraId="7B713565" w14:textId="77777777" w:rsidTr="00AE470B">
        <w:tc>
          <w:tcPr>
            <w:tcW w:w="2155" w:type="dxa"/>
            <w:shd w:val="clear" w:color="auto" w:fill="auto"/>
          </w:tcPr>
          <w:p w14:paraId="04F56DD4" w14:textId="399B27B2" w:rsidR="00C60DB1" w:rsidRPr="00C7458B" w:rsidRDefault="00C60DB1" w:rsidP="000D7DF3">
            <w:pPr>
              <w:rPr>
                <w:rFonts w:eastAsia="Calibri"/>
              </w:rPr>
            </w:pPr>
            <w:r w:rsidRPr="00C7458B">
              <w:rPr>
                <w:rFonts w:eastAsia="Calibri"/>
              </w:rPr>
              <w:t xml:space="preserve">District of Columbia </w:t>
            </w:r>
          </w:p>
        </w:tc>
        <w:tc>
          <w:tcPr>
            <w:tcW w:w="7195" w:type="dxa"/>
            <w:shd w:val="clear" w:color="auto" w:fill="auto"/>
          </w:tcPr>
          <w:p w14:paraId="5683055A" w14:textId="18A95095" w:rsidR="00C60DB1" w:rsidRPr="000D7DF3" w:rsidRDefault="00E240D2" w:rsidP="000D7DF3">
            <w:pPr>
              <w:rPr>
                <w:rFonts w:eastAsia="Calibri"/>
                <w:highlight w:val="yellow"/>
              </w:rPr>
            </w:pPr>
            <w:hyperlink r:id="rId10" w:history="1">
              <w:r w:rsidR="009556BE">
                <w:rPr>
                  <w:rStyle w:val="Hyperlink"/>
                </w:rPr>
                <w:t>https://dchealth.dc.gov/service/pharmacy-licensure</w:t>
              </w:r>
            </w:hyperlink>
          </w:p>
        </w:tc>
      </w:tr>
      <w:tr w:rsidR="00C60DB1" w:rsidRPr="00C7458B" w14:paraId="0A59DEA9" w14:textId="77777777" w:rsidTr="00AE470B">
        <w:tc>
          <w:tcPr>
            <w:tcW w:w="2155" w:type="dxa"/>
            <w:shd w:val="clear" w:color="auto" w:fill="auto"/>
          </w:tcPr>
          <w:p w14:paraId="411A4C84" w14:textId="5659D1BC" w:rsidR="00C60DB1" w:rsidRPr="00C7458B" w:rsidRDefault="00C60DB1" w:rsidP="000D7DF3">
            <w:pPr>
              <w:rPr>
                <w:rFonts w:eastAsia="Calibri"/>
              </w:rPr>
            </w:pPr>
            <w:r>
              <w:rPr>
                <w:rFonts w:eastAsia="Calibri"/>
              </w:rPr>
              <w:t>Federated States of Micronesia</w:t>
            </w:r>
          </w:p>
        </w:tc>
        <w:tc>
          <w:tcPr>
            <w:tcW w:w="7195" w:type="dxa"/>
            <w:shd w:val="clear" w:color="auto" w:fill="auto"/>
          </w:tcPr>
          <w:p w14:paraId="28F6424A" w14:textId="1E330EE9" w:rsidR="00C60DB1" w:rsidRPr="000D7DF3" w:rsidRDefault="00C60DB1" w:rsidP="000D7DF3">
            <w:pPr>
              <w:rPr>
                <w:rFonts w:eastAsia="Calibri"/>
                <w:highlight w:val="yellow"/>
              </w:rPr>
            </w:pPr>
            <w:r>
              <w:rPr>
                <w:rFonts w:eastAsia="Calibri"/>
                <w:sz w:val="22"/>
                <w:szCs w:val="22"/>
              </w:rPr>
              <w:t>Not available</w:t>
            </w:r>
          </w:p>
        </w:tc>
      </w:tr>
      <w:tr w:rsidR="00C60DB1" w:rsidRPr="00C7458B" w14:paraId="13A1B285" w14:textId="77777777" w:rsidTr="00AE470B">
        <w:tc>
          <w:tcPr>
            <w:tcW w:w="2155" w:type="dxa"/>
            <w:shd w:val="clear" w:color="auto" w:fill="auto"/>
          </w:tcPr>
          <w:p w14:paraId="005163F8" w14:textId="685762BF" w:rsidR="00C60DB1" w:rsidRPr="00C7458B" w:rsidRDefault="00C60DB1" w:rsidP="000D7DF3">
            <w:pPr>
              <w:rPr>
                <w:rFonts w:eastAsia="Calibri"/>
              </w:rPr>
            </w:pPr>
            <w:r w:rsidRPr="00C7458B">
              <w:rPr>
                <w:rFonts w:eastAsia="Calibri"/>
              </w:rPr>
              <w:t>Florida</w:t>
            </w:r>
          </w:p>
        </w:tc>
        <w:tc>
          <w:tcPr>
            <w:tcW w:w="7195" w:type="dxa"/>
            <w:shd w:val="clear" w:color="auto" w:fill="auto"/>
          </w:tcPr>
          <w:p w14:paraId="4D74C476" w14:textId="343F8E20" w:rsidR="00C60DB1" w:rsidRPr="00F01A7B" w:rsidRDefault="00C60DB1" w:rsidP="000D7DF3">
            <w:pPr>
              <w:rPr>
                <w:rFonts w:eastAsia="Calibri"/>
                <w:sz w:val="22"/>
                <w:szCs w:val="22"/>
              </w:rPr>
            </w:pPr>
            <w:r w:rsidRPr="00F01A7B">
              <w:rPr>
                <w:rFonts w:eastAsia="Calibri"/>
                <w:sz w:val="22"/>
                <w:szCs w:val="22"/>
              </w:rPr>
              <w:t>https://floridaspharmacy.gov/</w:t>
            </w:r>
          </w:p>
        </w:tc>
      </w:tr>
      <w:tr w:rsidR="00C60DB1" w:rsidRPr="00C7458B" w14:paraId="58CBE891" w14:textId="77777777" w:rsidTr="00AE470B">
        <w:tc>
          <w:tcPr>
            <w:tcW w:w="2155" w:type="dxa"/>
            <w:shd w:val="clear" w:color="auto" w:fill="auto"/>
          </w:tcPr>
          <w:p w14:paraId="34BFC1B4" w14:textId="6FB43914" w:rsidR="00C60DB1" w:rsidRPr="00C7458B" w:rsidRDefault="00C60DB1" w:rsidP="000D7DF3">
            <w:pPr>
              <w:rPr>
                <w:rFonts w:eastAsia="Calibri"/>
              </w:rPr>
            </w:pPr>
            <w:r w:rsidRPr="00C7458B">
              <w:rPr>
                <w:rFonts w:eastAsia="Calibri"/>
              </w:rPr>
              <w:t>Georgia</w:t>
            </w:r>
          </w:p>
        </w:tc>
        <w:tc>
          <w:tcPr>
            <w:tcW w:w="7195" w:type="dxa"/>
            <w:shd w:val="clear" w:color="auto" w:fill="auto"/>
          </w:tcPr>
          <w:p w14:paraId="3B76D4BB" w14:textId="14CF25DA" w:rsidR="00C60DB1" w:rsidRPr="000D7DF3" w:rsidRDefault="00C60DB1" w:rsidP="000D7DF3">
            <w:pPr>
              <w:rPr>
                <w:rFonts w:eastAsia="Calibri"/>
                <w:sz w:val="22"/>
                <w:szCs w:val="22"/>
                <w:highlight w:val="yellow"/>
              </w:rPr>
            </w:pPr>
            <w:r w:rsidRPr="00F01A7B">
              <w:rPr>
                <w:rFonts w:eastAsia="Calibri"/>
                <w:sz w:val="22"/>
                <w:szCs w:val="22"/>
              </w:rPr>
              <w:t>https://gbp.georgia.gov/</w:t>
            </w:r>
          </w:p>
        </w:tc>
      </w:tr>
      <w:tr w:rsidR="00C60DB1" w:rsidRPr="00C7458B" w14:paraId="33616B72" w14:textId="77777777" w:rsidTr="00AE470B">
        <w:tc>
          <w:tcPr>
            <w:tcW w:w="2155" w:type="dxa"/>
            <w:shd w:val="clear" w:color="auto" w:fill="auto"/>
          </w:tcPr>
          <w:p w14:paraId="21A5EC54" w14:textId="154E9963" w:rsidR="00C60DB1" w:rsidRPr="00C7458B" w:rsidRDefault="00C60DB1" w:rsidP="000D7DF3">
            <w:pPr>
              <w:rPr>
                <w:rFonts w:eastAsia="Calibri"/>
              </w:rPr>
            </w:pPr>
            <w:r>
              <w:rPr>
                <w:rFonts w:eastAsia="Calibri"/>
              </w:rPr>
              <w:t>Guam</w:t>
            </w:r>
          </w:p>
        </w:tc>
        <w:tc>
          <w:tcPr>
            <w:tcW w:w="7195" w:type="dxa"/>
            <w:shd w:val="clear" w:color="auto" w:fill="auto"/>
          </w:tcPr>
          <w:p w14:paraId="75680A56" w14:textId="720033A7" w:rsidR="00C60DB1" w:rsidRPr="000D7DF3" w:rsidRDefault="00C60DB1" w:rsidP="000D7DF3">
            <w:pPr>
              <w:rPr>
                <w:rFonts w:eastAsia="Calibri"/>
                <w:sz w:val="22"/>
                <w:szCs w:val="22"/>
                <w:highlight w:val="yellow"/>
              </w:rPr>
            </w:pPr>
            <w:r w:rsidRPr="00F01A7B">
              <w:t>https://dphss.guam.gov/</w:t>
            </w:r>
          </w:p>
        </w:tc>
      </w:tr>
      <w:tr w:rsidR="00C60DB1" w:rsidRPr="00C7458B" w14:paraId="63DB3077" w14:textId="77777777" w:rsidTr="00AE470B">
        <w:tc>
          <w:tcPr>
            <w:tcW w:w="2155" w:type="dxa"/>
            <w:shd w:val="clear" w:color="auto" w:fill="auto"/>
          </w:tcPr>
          <w:p w14:paraId="3B63C4F6" w14:textId="5024C79B" w:rsidR="00C60DB1" w:rsidRPr="00C7458B" w:rsidRDefault="00C60DB1" w:rsidP="000D7DF3">
            <w:pPr>
              <w:rPr>
                <w:rFonts w:eastAsia="Calibri"/>
              </w:rPr>
            </w:pPr>
            <w:r w:rsidRPr="00C7458B">
              <w:rPr>
                <w:rFonts w:eastAsia="Calibri"/>
              </w:rPr>
              <w:t>Hawaii</w:t>
            </w:r>
          </w:p>
        </w:tc>
        <w:tc>
          <w:tcPr>
            <w:tcW w:w="7195" w:type="dxa"/>
            <w:shd w:val="clear" w:color="auto" w:fill="auto"/>
          </w:tcPr>
          <w:p w14:paraId="7D87F551" w14:textId="5EE866DD" w:rsidR="00C60DB1" w:rsidRPr="000D7DF3" w:rsidRDefault="00C60DB1" w:rsidP="000D7DF3">
            <w:pPr>
              <w:rPr>
                <w:rFonts w:eastAsia="Calibri"/>
                <w:sz w:val="22"/>
                <w:szCs w:val="22"/>
                <w:highlight w:val="yellow"/>
              </w:rPr>
            </w:pPr>
            <w:r w:rsidRPr="00F01A7B">
              <w:rPr>
                <w:rFonts w:eastAsia="Calibri"/>
                <w:sz w:val="22"/>
                <w:szCs w:val="22"/>
              </w:rPr>
              <w:t>http://cca.hawaii.gov/pvl/boards/pharmacy/</w:t>
            </w:r>
          </w:p>
        </w:tc>
      </w:tr>
      <w:tr w:rsidR="00C60DB1" w:rsidRPr="00C7458B" w14:paraId="3225A4AC" w14:textId="77777777" w:rsidTr="00AE470B">
        <w:tc>
          <w:tcPr>
            <w:tcW w:w="2155" w:type="dxa"/>
            <w:shd w:val="clear" w:color="auto" w:fill="auto"/>
          </w:tcPr>
          <w:p w14:paraId="6ADF31CD" w14:textId="0123D6BD" w:rsidR="00C60DB1" w:rsidRPr="00C7458B" w:rsidRDefault="00C60DB1" w:rsidP="000D7DF3">
            <w:pPr>
              <w:rPr>
                <w:rFonts w:eastAsia="Calibri"/>
              </w:rPr>
            </w:pPr>
            <w:r w:rsidRPr="00C7458B">
              <w:rPr>
                <w:rFonts w:eastAsia="Calibri"/>
              </w:rPr>
              <w:t>Idaho</w:t>
            </w:r>
          </w:p>
        </w:tc>
        <w:tc>
          <w:tcPr>
            <w:tcW w:w="7195" w:type="dxa"/>
            <w:shd w:val="clear" w:color="auto" w:fill="auto"/>
          </w:tcPr>
          <w:p w14:paraId="0F8666E2" w14:textId="13772A78" w:rsidR="00C60DB1" w:rsidRPr="000D7DF3" w:rsidRDefault="00C60DB1" w:rsidP="000D7DF3">
            <w:pPr>
              <w:rPr>
                <w:rFonts w:eastAsia="Calibri"/>
                <w:sz w:val="22"/>
                <w:szCs w:val="22"/>
                <w:highlight w:val="yellow"/>
              </w:rPr>
            </w:pPr>
            <w:r w:rsidRPr="00F01A7B">
              <w:rPr>
                <w:rFonts w:eastAsia="Calibri"/>
                <w:sz w:val="22"/>
                <w:szCs w:val="22"/>
              </w:rPr>
              <w:t>https://bop.idaho.gov/</w:t>
            </w:r>
          </w:p>
        </w:tc>
      </w:tr>
      <w:tr w:rsidR="00C60DB1" w:rsidRPr="00C7458B" w14:paraId="0CD64748" w14:textId="77777777" w:rsidTr="00AE470B">
        <w:tc>
          <w:tcPr>
            <w:tcW w:w="2155" w:type="dxa"/>
            <w:shd w:val="clear" w:color="auto" w:fill="auto"/>
          </w:tcPr>
          <w:p w14:paraId="692B39A4" w14:textId="1DAF7AF8" w:rsidR="00C60DB1" w:rsidRPr="00C7458B" w:rsidRDefault="00C60DB1" w:rsidP="000D7DF3">
            <w:pPr>
              <w:rPr>
                <w:rFonts w:eastAsia="Calibri"/>
              </w:rPr>
            </w:pPr>
            <w:r w:rsidRPr="00C7458B">
              <w:rPr>
                <w:rFonts w:eastAsia="Calibri"/>
              </w:rPr>
              <w:t>Illinois</w:t>
            </w:r>
          </w:p>
        </w:tc>
        <w:tc>
          <w:tcPr>
            <w:tcW w:w="7195" w:type="dxa"/>
            <w:shd w:val="clear" w:color="auto" w:fill="auto"/>
          </w:tcPr>
          <w:p w14:paraId="3A4F3CA5" w14:textId="47D7E3D4" w:rsidR="00C60DB1" w:rsidRPr="000D7DF3" w:rsidRDefault="00C60DB1" w:rsidP="000D7DF3">
            <w:pPr>
              <w:rPr>
                <w:rFonts w:eastAsia="Calibri"/>
                <w:sz w:val="22"/>
                <w:szCs w:val="22"/>
                <w:highlight w:val="yellow"/>
              </w:rPr>
            </w:pPr>
            <w:r w:rsidRPr="00F01A7B">
              <w:rPr>
                <w:rFonts w:eastAsia="Calibri"/>
                <w:sz w:val="22"/>
                <w:szCs w:val="22"/>
              </w:rPr>
              <w:t>https://www.idfpr.com/profs/pharm.asp</w:t>
            </w:r>
          </w:p>
        </w:tc>
      </w:tr>
      <w:tr w:rsidR="00C60DB1" w:rsidRPr="00C7458B" w14:paraId="2C8EE834" w14:textId="77777777" w:rsidTr="00AE470B">
        <w:tc>
          <w:tcPr>
            <w:tcW w:w="2155" w:type="dxa"/>
            <w:shd w:val="clear" w:color="auto" w:fill="auto"/>
          </w:tcPr>
          <w:p w14:paraId="1379579F" w14:textId="41094E94" w:rsidR="00C60DB1" w:rsidRPr="00C7458B" w:rsidRDefault="00C60DB1" w:rsidP="000D7DF3">
            <w:pPr>
              <w:rPr>
                <w:rFonts w:eastAsia="Calibri"/>
              </w:rPr>
            </w:pPr>
            <w:r w:rsidRPr="00C7458B">
              <w:rPr>
                <w:rFonts w:eastAsia="Calibri"/>
              </w:rPr>
              <w:t>Indiana</w:t>
            </w:r>
          </w:p>
        </w:tc>
        <w:tc>
          <w:tcPr>
            <w:tcW w:w="7195" w:type="dxa"/>
            <w:shd w:val="clear" w:color="auto" w:fill="auto"/>
          </w:tcPr>
          <w:p w14:paraId="312326A9" w14:textId="4864B0A8" w:rsidR="00C60DB1" w:rsidRPr="000D7DF3" w:rsidRDefault="00C60DB1" w:rsidP="000D7DF3">
            <w:pPr>
              <w:rPr>
                <w:rFonts w:eastAsia="Calibri"/>
                <w:sz w:val="22"/>
                <w:szCs w:val="22"/>
                <w:highlight w:val="yellow"/>
              </w:rPr>
            </w:pPr>
            <w:r w:rsidRPr="00F01A7B">
              <w:rPr>
                <w:rFonts w:eastAsia="Calibri"/>
                <w:sz w:val="22"/>
                <w:szCs w:val="22"/>
              </w:rPr>
              <w:t>https://www.in.gov/pla/pharmacy.htm</w:t>
            </w:r>
          </w:p>
        </w:tc>
      </w:tr>
      <w:tr w:rsidR="00C60DB1" w:rsidRPr="00C7458B" w14:paraId="05FB7046" w14:textId="77777777" w:rsidTr="00AE470B">
        <w:tc>
          <w:tcPr>
            <w:tcW w:w="2155" w:type="dxa"/>
            <w:shd w:val="clear" w:color="auto" w:fill="auto"/>
          </w:tcPr>
          <w:p w14:paraId="016EDF52" w14:textId="19BE1C3D" w:rsidR="00C60DB1" w:rsidRPr="00C7458B" w:rsidRDefault="00C60DB1" w:rsidP="000D7DF3">
            <w:pPr>
              <w:rPr>
                <w:rFonts w:eastAsia="Calibri"/>
              </w:rPr>
            </w:pPr>
            <w:r w:rsidRPr="00C7458B">
              <w:rPr>
                <w:rFonts w:eastAsia="Calibri"/>
              </w:rPr>
              <w:t>Iowa</w:t>
            </w:r>
          </w:p>
        </w:tc>
        <w:tc>
          <w:tcPr>
            <w:tcW w:w="7195" w:type="dxa"/>
            <w:shd w:val="clear" w:color="auto" w:fill="auto"/>
          </w:tcPr>
          <w:p w14:paraId="157A0AC2" w14:textId="26868386" w:rsidR="00C60DB1" w:rsidRPr="000D7DF3" w:rsidRDefault="00C60DB1" w:rsidP="000D7DF3">
            <w:pPr>
              <w:rPr>
                <w:rFonts w:eastAsia="Calibri"/>
                <w:highlight w:val="yellow"/>
              </w:rPr>
            </w:pPr>
            <w:r w:rsidRPr="00F01A7B">
              <w:rPr>
                <w:rFonts w:eastAsia="Calibri"/>
                <w:sz w:val="22"/>
                <w:szCs w:val="22"/>
              </w:rPr>
              <w:t>https://pharmacy.iowa.gov/</w:t>
            </w:r>
          </w:p>
        </w:tc>
      </w:tr>
      <w:tr w:rsidR="00C60DB1" w:rsidRPr="00C7458B" w14:paraId="08B82818" w14:textId="77777777" w:rsidTr="00AE470B">
        <w:tc>
          <w:tcPr>
            <w:tcW w:w="2155" w:type="dxa"/>
            <w:shd w:val="clear" w:color="auto" w:fill="auto"/>
          </w:tcPr>
          <w:p w14:paraId="1A0EEA76" w14:textId="23382294" w:rsidR="00C60DB1" w:rsidRPr="00C7458B" w:rsidRDefault="00C60DB1" w:rsidP="000D7DF3">
            <w:pPr>
              <w:rPr>
                <w:rFonts w:eastAsia="Calibri"/>
              </w:rPr>
            </w:pPr>
            <w:r w:rsidRPr="00753BE7">
              <w:rPr>
                <w:rFonts w:eastAsia="Calibri"/>
              </w:rPr>
              <w:t>Kansas</w:t>
            </w:r>
          </w:p>
        </w:tc>
        <w:tc>
          <w:tcPr>
            <w:tcW w:w="7195" w:type="dxa"/>
            <w:shd w:val="clear" w:color="auto" w:fill="auto"/>
          </w:tcPr>
          <w:p w14:paraId="49457577" w14:textId="1DC423A0" w:rsidR="00C60DB1" w:rsidRPr="000D7DF3" w:rsidRDefault="00C60DB1" w:rsidP="000D7DF3">
            <w:pPr>
              <w:rPr>
                <w:rFonts w:eastAsia="Calibri"/>
                <w:sz w:val="22"/>
                <w:szCs w:val="22"/>
                <w:highlight w:val="yellow"/>
              </w:rPr>
            </w:pPr>
            <w:r w:rsidRPr="00F01A7B">
              <w:rPr>
                <w:rFonts w:eastAsia="Calibri"/>
                <w:sz w:val="22"/>
                <w:szCs w:val="22"/>
              </w:rPr>
              <w:t>https://www.pharmacy.ks.gov/</w:t>
            </w:r>
          </w:p>
        </w:tc>
      </w:tr>
      <w:tr w:rsidR="00C60DB1" w:rsidRPr="00C7458B" w14:paraId="760E134D" w14:textId="77777777" w:rsidTr="00AE470B">
        <w:tc>
          <w:tcPr>
            <w:tcW w:w="2155" w:type="dxa"/>
            <w:shd w:val="clear" w:color="auto" w:fill="auto"/>
          </w:tcPr>
          <w:p w14:paraId="1BE6D206" w14:textId="33A7B1DC" w:rsidR="00C60DB1" w:rsidRPr="00753BE7" w:rsidRDefault="00C60DB1" w:rsidP="000D7DF3">
            <w:pPr>
              <w:rPr>
                <w:rFonts w:eastAsia="Calibri"/>
              </w:rPr>
            </w:pPr>
            <w:r w:rsidRPr="00C7458B">
              <w:rPr>
                <w:rFonts w:eastAsia="Calibri"/>
              </w:rPr>
              <w:t xml:space="preserve">Kentucky </w:t>
            </w:r>
          </w:p>
        </w:tc>
        <w:tc>
          <w:tcPr>
            <w:tcW w:w="7195" w:type="dxa"/>
            <w:shd w:val="clear" w:color="auto" w:fill="auto"/>
          </w:tcPr>
          <w:p w14:paraId="0113F797" w14:textId="308B4EC6" w:rsidR="00C60DB1" w:rsidRPr="000D7DF3" w:rsidRDefault="00C60DB1" w:rsidP="000D7DF3">
            <w:pPr>
              <w:rPr>
                <w:rFonts w:eastAsia="Calibri"/>
                <w:sz w:val="22"/>
                <w:szCs w:val="22"/>
                <w:highlight w:val="yellow"/>
              </w:rPr>
            </w:pPr>
            <w:r w:rsidRPr="00F01A7B">
              <w:rPr>
                <w:rFonts w:eastAsia="Calibri"/>
                <w:sz w:val="22"/>
                <w:szCs w:val="22"/>
              </w:rPr>
              <w:t>https://pharmacy.ky.gov/Pages/default.aspx</w:t>
            </w:r>
          </w:p>
        </w:tc>
      </w:tr>
      <w:tr w:rsidR="00C60DB1" w:rsidRPr="00C7458B" w14:paraId="700716F5" w14:textId="77777777" w:rsidTr="00AE470B">
        <w:tc>
          <w:tcPr>
            <w:tcW w:w="2155" w:type="dxa"/>
            <w:shd w:val="clear" w:color="auto" w:fill="auto"/>
          </w:tcPr>
          <w:p w14:paraId="15075AB3" w14:textId="7208DDF5" w:rsidR="00C60DB1" w:rsidRPr="00C7458B" w:rsidRDefault="00C60DB1" w:rsidP="000D7DF3">
            <w:pPr>
              <w:rPr>
                <w:rFonts w:eastAsia="Calibri"/>
              </w:rPr>
            </w:pPr>
            <w:r w:rsidRPr="00C7458B">
              <w:rPr>
                <w:rFonts w:eastAsia="Calibri"/>
              </w:rPr>
              <w:t>Louisiana</w:t>
            </w:r>
          </w:p>
        </w:tc>
        <w:tc>
          <w:tcPr>
            <w:tcW w:w="7195" w:type="dxa"/>
            <w:shd w:val="clear" w:color="auto" w:fill="auto"/>
          </w:tcPr>
          <w:p w14:paraId="562F4F6E" w14:textId="55193B3D" w:rsidR="00C60DB1" w:rsidRPr="000D7DF3" w:rsidRDefault="00C60DB1" w:rsidP="000D7DF3">
            <w:pPr>
              <w:rPr>
                <w:rFonts w:eastAsia="Calibri"/>
                <w:sz w:val="22"/>
                <w:szCs w:val="22"/>
                <w:highlight w:val="yellow"/>
              </w:rPr>
            </w:pPr>
            <w:r w:rsidRPr="00F01A7B">
              <w:rPr>
                <w:rFonts w:eastAsia="Calibri"/>
                <w:sz w:val="22"/>
                <w:szCs w:val="22"/>
              </w:rPr>
              <w:t>http://www.pharmacy.la.gov/</w:t>
            </w:r>
          </w:p>
        </w:tc>
      </w:tr>
      <w:tr w:rsidR="00C60DB1" w:rsidRPr="00C7458B" w14:paraId="5181A5CC" w14:textId="77777777" w:rsidTr="00AE470B">
        <w:tc>
          <w:tcPr>
            <w:tcW w:w="2155" w:type="dxa"/>
            <w:shd w:val="clear" w:color="auto" w:fill="auto"/>
          </w:tcPr>
          <w:p w14:paraId="5B08B9B3" w14:textId="3046DAB1" w:rsidR="00C60DB1" w:rsidRPr="00C7458B" w:rsidRDefault="00C60DB1" w:rsidP="000D7DF3">
            <w:pPr>
              <w:rPr>
                <w:rFonts w:eastAsia="Calibri"/>
              </w:rPr>
            </w:pPr>
            <w:r w:rsidRPr="00C7458B">
              <w:rPr>
                <w:rFonts w:eastAsia="Calibri"/>
              </w:rPr>
              <w:t xml:space="preserve">Maine </w:t>
            </w:r>
          </w:p>
        </w:tc>
        <w:tc>
          <w:tcPr>
            <w:tcW w:w="7195" w:type="dxa"/>
            <w:shd w:val="clear" w:color="auto" w:fill="auto"/>
          </w:tcPr>
          <w:p w14:paraId="78C8FC3D" w14:textId="06DDD984" w:rsidR="00C60DB1" w:rsidRPr="000D7DF3" w:rsidRDefault="00E240D2" w:rsidP="000D7DF3">
            <w:pPr>
              <w:rPr>
                <w:rFonts w:eastAsia="Calibri"/>
                <w:highlight w:val="yellow"/>
              </w:rPr>
            </w:pPr>
            <w:hyperlink r:id="rId11" w:history="1">
              <w:r w:rsidR="009556BE">
                <w:rPr>
                  <w:rStyle w:val="Hyperlink"/>
                </w:rPr>
                <w:t>https://www.maine.gov/pfr/professionallicensing/professions/board-pharmacy</w:t>
              </w:r>
            </w:hyperlink>
          </w:p>
        </w:tc>
      </w:tr>
      <w:tr w:rsidR="00C60DB1" w:rsidRPr="00C7458B" w14:paraId="03A9FCC3" w14:textId="77777777" w:rsidTr="00AE470B">
        <w:tc>
          <w:tcPr>
            <w:tcW w:w="2155" w:type="dxa"/>
            <w:shd w:val="clear" w:color="auto" w:fill="auto"/>
          </w:tcPr>
          <w:p w14:paraId="75C263D7" w14:textId="1DD9D44C" w:rsidR="00C60DB1" w:rsidRPr="00C7458B" w:rsidRDefault="00C60DB1" w:rsidP="000D7DF3">
            <w:pPr>
              <w:rPr>
                <w:rFonts w:eastAsia="Calibri"/>
              </w:rPr>
            </w:pPr>
            <w:r w:rsidRPr="00C7458B">
              <w:rPr>
                <w:rFonts w:eastAsia="Calibri"/>
              </w:rPr>
              <w:t>Maryland</w:t>
            </w:r>
          </w:p>
        </w:tc>
        <w:tc>
          <w:tcPr>
            <w:tcW w:w="7195" w:type="dxa"/>
            <w:shd w:val="clear" w:color="auto" w:fill="auto"/>
          </w:tcPr>
          <w:p w14:paraId="3D7D1C0D" w14:textId="757DB8E0" w:rsidR="00C60DB1" w:rsidRPr="000D7DF3" w:rsidRDefault="00C60DB1" w:rsidP="000D7DF3">
            <w:pPr>
              <w:rPr>
                <w:rFonts w:eastAsia="Calibri"/>
                <w:sz w:val="22"/>
                <w:szCs w:val="22"/>
                <w:highlight w:val="yellow"/>
              </w:rPr>
            </w:pPr>
            <w:r w:rsidRPr="00A83B95">
              <w:rPr>
                <w:rFonts w:eastAsia="Calibri"/>
                <w:sz w:val="22"/>
                <w:szCs w:val="22"/>
              </w:rPr>
              <w:t>https://health.maryland.gov/pharmacy/Pages/index.aspx</w:t>
            </w:r>
          </w:p>
        </w:tc>
      </w:tr>
      <w:tr w:rsidR="00C60DB1" w:rsidRPr="00C7458B" w14:paraId="0A1121C5" w14:textId="77777777" w:rsidTr="00AE470B">
        <w:tc>
          <w:tcPr>
            <w:tcW w:w="2155" w:type="dxa"/>
            <w:shd w:val="clear" w:color="auto" w:fill="auto"/>
          </w:tcPr>
          <w:p w14:paraId="2B5276BE" w14:textId="3A8EE234" w:rsidR="00C60DB1" w:rsidRPr="00C7458B" w:rsidRDefault="00C60DB1" w:rsidP="000D7DF3">
            <w:pPr>
              <w:rPr>
                <w:rFonts w:eastAsia="Calibri"/>
              </w:rPr>
            </w:pPr>
            <w:r w:rsidRPr="00C7458B">
              <w:rPr>
                <w:rFonts w:eastAsia="Calibri"/>
              </w:rPr>
              <w:t>Massachusetts</w:t>
            </w:r>
          </w:p>
        </w:tc>
        <w:tc>
          <w:tcPr>
            <w:tcW w:w="7195" w:type="dxa"/>
            <w:shd w:val="clear" w:color="auto" w:fill="auto"/>
          </w:tcPr>
          <w:p w14:paraId="15A22FD1" w14:textId="3A6DDFD0" w:rsidR="00C60DB1" w:rsidRPr="000D7DF3" w:rsidRDefault="00E240D2" w:rsidP="000D7DF3">
            <w:pPr>
              <w:rPr>
                <w:rFonts w:eastAsia="Calibri"/>
                <w:highlight w:val="yellow"/>
              </w:rPr>
            </w:pPr>
            <w:hyperlink r:id="rId12" w:history="1">
              <w:r w:rsidR="009556BE">
                <w:rPr>
                  <w:rStyle w:val="Hyperlink"/>
                </w:rPr>
                <w:t>https://www.mass.gov/pharmacist-licensing</w:t>
              </w:r>
            </w:hyperlink>
          </w:p>
        </w:tc>
      </w:tr>
      <w:tr w:rsidR="00C60DB1" w:rsidRPr="00C7458B" w14:paraId="70BB56F4" w14:textId="77777777" w:rsidTr="00AE470B">
        <w:tc>
          <w:tcPr>
            <w:tcW w:w="2155" w:type="dxa"/>
            <w:shd w:val="clear" w:color="auto" w:fill="auto"/>
          </w:tcPr>
          <w:p w14:paraId="4E4948EC" w14:textId="44D48863" w:rsidR="00C60DB1" w:rsidRPr="00C7458B" w:rsidRDefault="00C60DB1" w:rsidP="000D7DF3">
            <w:pPr>
              <w:rPr>
                <w:rFonts w:eastAsia="Calibri"/>
              </w:rPr>
            </w:pPr>
            <w:r w:rsidRPr="00C7458B">
              <w:rPr>
                <w:rFonts w:eastAsia="Calibri"/>
              </w:rPr>
              <w:t>Michigan</w:t>
            </w:r>
          </w:p>
        </w:tc>
        <w:tc>
          <w:tcPr>
            <w:tcW w:w="7195" w:type="dxa"/>
            <w:shd w:val="clear" w:color="auto" w:fill="auto"/>
          </w:tcPr>
          <w:p w14:paraId="6C7F7513" w14:textId="45AFBA49" w:rsidR="00C60DB1" w:rsidRPr="000D7DF3" w:rsidRDefault="00E240D2" w:rsidP="000D7DF3">
            <w:pPr>
              <w:rPr>
                <w:rFonts w:eastAsia="Calibri"/>
                <w:sz w:val="22"/>
                <w:szCs w:val="22"/>
                <w:highlight w:val="yellow"/>
              </w:rPr>
            </w:pPr>
            <w:hyperlink r:id="rId13" w:history="1">
              <w:r w:rsidR="009556BE">
                <w:rPr>
                  <w:rStyle w:val="Hyperlink"/>
                </w:rPr>
                <w:t>https://www.michigan.gov/lara/0,4601,7-154-89334_72600_72603_27529_27548---,00.html</w:t>
              </w:r>
            </w:hyperlink>
          </w:p>
        </w:tc>
      </w:tr>
      <w:tr w:rsidR="00C60DB1" w:rsidRPr="00C7458B" w14:paraId="5440375F" w14:textId="77777777" w:rsidTr="00AE470B">
        <w:tc>
          <w:tcPr>
            <w:tcW w:w="2155" w:type="dxa"/>
            <w:shd w:val="clear" w:color="auto" w:fill="auto"/>
          </w:tcPr>
          <w:p w14:paraId="5E03D4FC" w14:textId="2D0B51AB" w:rsidR="00C60DB1" w:rsidRPr="00C7458B" w:rsidRDefault="00C60DB1" w:rsidP="000D7DF3">
            <w:pPr>
              <w:rPr>
                <w:rFonts w:eastAsia="Calibri"/>
              </w:rPr>
            </w:pPr>
            <w:r w:rsidRPr="00C7458B">
              <w:rPr>
                <w:rFonts w:eastAsia="Calibri"/>
              </w:rPr>
              <w:t>Minnesota</w:t>
            </w:r>
          </w:p>
        </w:tc>
        <w:tc>
          <w:tcPr>
            <w:tcW w:w="7195" w:type="dxa"/>
            <w:shd w:val="clear" w:color="auto" w:fill="auto"/>
          </w:tcPr>
          <w:p w14:paraId="540EBB9C" w14:textId="5316BC77" w:rsidR="00C60DB1" w:rsidRPr="000D7DF3" w:rsidRDefault="00C60DB1" w:rsidP="000D7DF3">
            <w:pPr>
              <w:rPr>
                <w:rFonts w:eastAsia="Calibri"/>
                <w:highlight w:val="yellow"/>
              </w:rPr>
            </w:pPr>
            <w:r w:rsidRPr="00A83B95">
              <w:rPr>
                <w:rFonts w:eastAsia="Calibri"/>
                <w:sz w:val="22"/>
                <w:szCs w:val="22"/>
              </w:rPr>
              <w:t>https://mn.gov/boards/pharmacy/</w:t>
            </w:r>
          </w:p>
        </w:tc>
      </w:tr>
      <w:tr w:rsidR="00C60DB1" w:rsidRPr="00C7458B" w14:paraId="58FB58AB" w14:textId="77777777" w:rsidTr="00AE470B">
        <w:tc>
          <w:tcPr>
            <w:tcW w:w="2155" w:type="dxa"/>
            <w:shd w:val="clear" w:color="auto" w:fill="auto"/>
          </w:tcPr>
          <w:p w14:paraId="3E992056" w14:textId="4D5BCD22" w:rsidR="00C60DB1" w:rsidRPr="00C7458B" w:rsidRDefault="00C60DB1" w:rsidP="000D7DF3">
            <w:pPr>
              <w:rPr>
                <w:rFonts w:eastAsia="Calibri"/>
              </w:rPr>
            </w:pPr>
            <w:r w:rsidRPr="00C7458B">
              <w:rPr>
                <w:rFonts w:eastAsia="Calibri"/>
              </w:rPr>
              <w:t>Mississippi</w:t>
            </w:r>
          </w:p>
        </w:tc>
        <w:tc>
          <w:tcPr>
            <w:tcW w:w="7195" w:type="dxa"/>
            <w:shd w:val="clear" w:color="auto" w:fill="auto"/>
          </w:tcPr>
          <w:p w14:paraId="137A6181" w14:textId="1098EC7C" w:rsidR="00C60DB1" w:rsidRPr="000D7DF3" w:rsidRDefault="00C60DB1" w:rsidP="000D7DF3">
            <w:pPr>
              <w:rPr>
                <w:rFonts w:eastAsia="Calibri"/>
                <w:sz w:val="22"/>
                <w:szCs w:val="22"/>
                <w:highlight w:val="yellow"/>
              </w:rPr>
            </w:pPr>
            <w:r w:rsidRPr="00A83B95">
              <w:rPr>
                <w:rFonts w:eastAsia="Calibri"/>
                <w:sz w:val="22"/>
                <w:szCs w:val="22"/>
              </w:rPr>
              <w:t>https://www.mbp.ms.gov/Pages/default.aspx</w:t>
            </w:r>
          </w:p>
        </w:tc>
      </w:tr>
      <w:tr w:rsidR="00C60DB1" w:rsidRPr="00C7458B" w14:paraId="6EDF629C" w14:textId="77777777" w:rsidTr="00AE470B">
        <w:tc>
          <w:tcPr>
            <w:tcW w:w="2155" w:type="dxa"/>
            <w:shd w:val="clear" w:color="auto" w:fill="auto"/>
          </w:tcPr>
          <w:p w14:paraId="3D858AE9" w14:textId="1E4FE546" w:rsidR="00C60DB1" w:rsidRPr="00C7458B" w:rsidRDefault="00C60DB1" w:rsidP="000D7DF3">
            <w:pPr>
              <w:rPr>
                <w:rFonts w:eastAsia="Calibri"/>
              </w:rPr>
            </w:pPr>
            <w:r w:rsidRPr="00C7458B">
              <w:rPr>
                <w:rFonts w:eastAsia="Calibri"/>
              </w:rPr>
              <w:t>Missouri</w:t>
            </w:r>
          </w:p>
        </w:tc>
        <w:tc>
          <w:tcPr>
            <w:tcW w:w="7195" w:type="dxa"/>
            <w:shd w:val="clear" w:color="auto" w:fill="auto"/>
          </w:tcPr>
          <w:p w14:paraId="472EF0F9" w14:textId="0A481346" w:rsidR="00C60DB1" w:rsidRPr="000D7DF3" w:rsidRDefault="00C60DB1" w:rsidP="000D7DF3">
            <w:pPr>
              <w:rPr>
                <w:rFonts w:eastAsia="Calibri"/>
                <w:sz w:val="22"/>
                <w:szCs w:val="22"/>
                <w:highlight w:val="yellow"/>
              </w:rPr>
            </w:pPr>
            <w:r w:rsidRPr="00A83B95">
              <w:rPr>
                <w:rFonts w:eastAsia="Calibri"/>
                <w:sz w:val="22"/>
                <w:szCs w:val="22"/>
              </w:rPr>
              <w:t>https://www.pr.mo.gov/pharmacists.asp</w:t>
            </w:r>
          </w:p>
        </w:tc>
      </w:tr>
      <w:tr w:rsidR="00C60DB1" w:rsidRPr="00C7458B" w14:paraId="69D30576" w14:textId="77777777" w:rsidTr="00AE470B">
        <w:tc>
          <w:tcPr>
            <w:tcW w:w="2155" w:type="dxa"/>
            <w:shd w:val="clear" w:color="auto" w:fill="auto"/>
          </w:tcPr>
          <w:p w14:paraId="0AD6F8EE" w14:textId="577706AE" w:rsidR="00C60DB1" w:rsidRPr="00C7458B" w:rsidRDefault="00C60DB1" w:rsidP="000D7DF3">
            <w:pPr>
              <w:rPr>
                <w:rFonts w:eastAsia="Calibri"/>
              </w:rPr>
            </w:pPr>
            <w:r w:rsidRPr="00C7458B">
              <w:rPr>
                <w:rFonts w:eastAsia="Calibri"/>
              </w:rPr>
              <w:t>Montana</w:t>
            </w:r>
          </w:p>
        </w:tc>
        <w:tc>
          <w:tcPr>
            <w:tcW w:w="7195" w:type="dxa"/>
            <w:shd w:val="clear" w:color="auto" w:fill="auto"/>
          </w:tcPr>
          <w:p w14:paraId="7418787B" w14:textId="45765111" w:rsidR="00C60DB1" w:rsidRPr="000D7DF3" w:rsidRDefault="00C60DB1" w:rsidP="000D7DF3">
            <w:pPr>
              <w:rPr>
                <w:rFonts w:eastAsia="Calibri"/>
                <w:sz w:val="22"/>
                <w:szCs w:val="22"/>
                <w:highlight w:val="yellow"/>
              </w:rPr>
            </w:pPr>
            <w:r w:rsidRPr="00A83B95">
              <w:rPr>
                <w:rFonts w:eastAsia="Calibri"/>
                <w:sz w:val="22"/>
                <w:szCs w:val="22"/>
              </w:rPr>
              <w:t>http://boards.bsd.dli.mt.gov/pha</w:t>
            </w:r>
          </w:p>
        </w:tc>
      </w:tr>
      <w:tr w:rsidR="00C60DB1" w:rsidRPr="00C7458B" w14:paraId="571CC22E" w14:textId="77777777" w:rsidTr="00AE470B">
        <w:tc>
          <w:tcPr>
            <w:tcW w:w="2155" w:type="dxa"/>
            <w:shd w:val="clear" w:color="auto" w:fill="auto"/>
          </w:tcPr>
          <w:p w14:paraId="5F856698" w14:textId="0BCC8E82" w:rsidR="00C60DB1" w:rsidRPr="00C7458B" w:rsidRDefault="00C60DB1" w:rsidP="000D7DF3">
            <w:pPr>
              <w:rPr>
                <w:rFonts w:eastAsia="Calibri"/>
              </w:rPr>
            </w:pPr>
            <w:r w:rsidRPr="00C7458B">
              <w:rPr>
                <w:rFonts w:eastAsia="Calibri"/>
              </w:rPr>
              <w:t>Nebraska</w:t>
            </w:r>
          </w:p>
        </w:tc>
        <w:tc>
          <w:tcPr>
            <w:tcW w:w="7195" w:type="dxa"/>
            <w:shd w:val="clear" w:color="auto" w:fill="auto"/>
          </w:tcPr>
          <w:p w14:paraId="1BBDB02F" w14:textId="626DF6ED" w:rsidR="00C60DB1" w:rsidRPr="000D7DF3" w:rsidRDefault="00E240D2" w:rsidP="000D7DF3">
            <w:pPr>
              <w:rPr>
                <w:rFonts w:eastAsia="Calibri"/>
                <w:sz w:val="22"/>
                <w:szCs w:val="22"/>
                <w:highlight w:val="yellow"/>
              </w:rPr>
            </w:pPr>
            <w:hyperlink r:id="rId14" w:history="1">
              <w:r w:rsidR="009556BE">
                <w:rPr>
                  <w:rStyle w:val="Hyperlink"/>
                </w:rPr>
                <w:t>https://dhhs.ne.gov/licensure/Pages/Pharmacist.aspx</w:t>
              </w:r>
            </w:hyperlink>
          </w:p>
        </w:tc>
      </w:tr>
      <w:tr w:rsidR="00C60DB1" w:rsidRPr="00C7458B" w14:paraId="4C6BE17A" w14:textId="77777777" w:rsidTr="00AE470B">
        <w:tc>
          <w:tcPr>
            <w:tcW w:w="2155" w:type="dxa"/>
            <w:shd w:val="clear" w:color="auto" w:fill="auto"/>
          </w:tcPr>
          <w:p w14:paraId="05524704" w14:textId="7ECD9129" w:rsidR="00C60DB1" w:rsidRPr="00C7458B" w:rsidRDefault="00C60DB1" w:rsidP="000D7DF3">
            <w:pPr>
              <w:rPr>
                <w:rFonts w:eastAsia="Calibri"/>
              </w:rPr>
            </w:pPr>
            <w:r w:rsidRPr="00C7458B">
              <w:rPr>
                <w:rFonts w:eastAsia="Calibri"/>
              </w:rPr>
              <w:t>Nevada</w:t>
            </w:r>
          </w:p>
        </w:tc>
        <w:tc>
          <w:tcPr>
            <w:tcW w:w="7195" w:type="dxa"/>
            <w:shd w:val="clear" w:color="auto" w:fill="auto"/>
          </w:tcPr>
          <w:p w14:paraId="407B11EF" w14:textId="496D0C9F" w:rsidR="00C60DB1" w:rsidRPr="000D7DF3" w:rsidRDefault="00C60DB1" w:rsidP="000D7DF3">
            <w:pPr>
              <w:rPr>
                <w:rFonts w:eastAsia="Calibri"/>
                <w:sz w:val="22"/>
                <w:szCs w:val="22"/>
                <w:highlight w:val="yellow"/>
              </w:rPr>
            </w:pPr>
            <w:r w:rsidRPr="00A83B95">
              <w:rPr>
                <w:rFonts w:eastAsia="Calibri"/>
                <w:sz w:val="22"/>
                <w:szCs w:val="22"/>
              </w:rPr>
              <w:t>https://bop.nv.gov/</w:t>
            </w:r>
          </w:p>
        </w:tc>
      </w:tr>
      <w:tr w:rsidR="00C60DB1" w:rsidRPr="00C7458B" w14:paraId="7DF04C7B" w14:textId="77777777" w:rsidTr="00AE470B">
        <w:tc>
          <w:tcPr>
            <w:tcW w:w="2155" w:type="dxa"/>
            <w:shd w:val="clear" w:color="auto" w:fill="auto"/>
          </w:tcPr>
          <w:p w14:paraId="61B5F57C" w14:textId="0603C618" w:rsidR="00C60DB1" w:rsidRPr="00C7458B" w:rsidRDefault="00C60DB1" w:rsidP="000D7DF3">
            <w:pPr>
              <w:rPr>
                <w:rFonts w:eastAsia="Calibri"/>
              </w:rPr>
            </w:pPr>
            <w:r w:rsidRPr="00C7458B">
              <w:rPr>
                <w:rFonts w:eastAsia="Calibri"/>
              </w:rPr>
              <w:t>New Hampshire</w:t>
            </w:r>
          </w:p>
        </w:tc>
        <w:tc>
          <w:tcPr>
            <w:tcW w:w="7195" w:type="dxa"/>
            <w:shd w:val="clear" w:color="auto" w:fill="auto"/>
          </w:tcPr>
          <w:p w14:paraId="1C979308" w14:textId="34BC01F1" w:rsidR="00C60DB1" w:rsidRPr="000D7DF3" w:rsidRDefault="00E240D2" w:rsidP="000D7DF3">
            <w:pPr>
              <w:rPr>
                <w:rFonts w:eastAsia="Calibri"/>
                <w:highlight w:val="yellow"/>
              </w:rPr>
            </w:pPr>
            <w:hyperlink r:id="rId15" w:history="1">
              <w:r w:rsidR="009556BE">
                <w:rPr>
                  <w:rStyle w:val="Hyperlink"/>
                </w:rPr>
                <w:t>https://www.oplc.nh.gov/professional-licensing</w:t>
              </w:r>
            </w:hyperlink>
          </w:p>
        </w:tc>
      </w:tr>
      <w:tr w:rsidR="00C60DB1" w:rsidRPr="00C7458B" w14:paraId="408B4BD3" w14:textId="77777777" w:rsidTr="00AE470B">
        <w:tc>
          <w:tcPr>
            <w:tcW w:w="2155" w:type="dxa"/>
            <w:shd w:val="clear" w:color="auto" w:fill="auto"/>
          </w:tcPr>
          <w:p w14:paraId="06B2FBD4" w14:textId="71276680" w:rsidR="00C60DB1" w:rsidRPr="00C7458B" w:rsidRDefault="00C60DB1" w:rsidP="000D7DF3">
            <w:pPr>
              <w:rPr>
                <w:rFonts w:eastAsia="Calibri"/>
              </w:rPr>
            </w:pPr>
            <w:r w:rsidRPr="00C7458B">
              <w:rPr>
                <w:rFonts w:eastAsia="Calibri"/>
              </w:rPr>
              <w:t>New Jersey</w:t>
            </w:r>
          </w:p>
        </w:tc>
        <w:tc>
          <w:tcPr>
            <w:tcW w:w="7195" w:type="dxa"/>
            <w:shd w:val="clear" w:color="auto" w:fill="auto"/>
          </w:tcPr>
          <w:p w14:paraId="1B73B249" w14:textId="43C46454" w:rsidR="00C60DB1" w:rsidRPr="000D7DF3" w:rsidRDefault="00C60DB1" w:rsidP="000D7DF3">
            <w:pPr>
              <w:rPr>
                <w:rFonts w:eastAsia="Calibri"/>
                <w:highlight w:val="yellow"/>
              </w:rPr>
            </w:pPr>
            <w:r w:rsidRPr="00A83B95">
              <w:rPr>
                <w:rFonts w:eastAsia="Calibri"/>
                <w:sz w:val="22"/>
                <w:szCs w:val="22"/>
              </w:rPr>
              <w:t>https://www.njconsumeraffairs.gov/phar</w:t>
            </w:r>
          </w:p>
        </w:tc>
      </w:tr>
      <w:tr w:rsidR="00C60DB1" w:rsidRPr="00C7458B" w14:paraId="4B5CE3B3" w14:textId="77777777" w:rsidTr="00AE470B">
        <w:tc>
          <w:tcPr>
            <w:tcW w:w="2155" w:type="dxa"/>
            <w:shd w:val="clear" w:color="auto" w:fill="auto"/>
          </w:tcPr>
          <w:p w14:paraId="3AE8A50F" w14:textId="09B98054" w:rsidR="00C60DB1" w:rsidRPr="00C7458B" w:rsidRDefault="00C60DB1" w:rsidP="000D7DF3">
            <w:pPr>
              <w:rPr>
                <w:rFonts w:eastAsia="Calibri"/>
              </w:rPr>
            </w:pPr>
            <w:r w:rsidRPr="00C7458B">
              <w:rPr>
                <w:rFonts w:eastAsia="Calibri"/>
              </w:rPr>
              <w:t>New Mexico</w:t>
            </w:r>
          </w:p>
        </w:tc>
        <w:tc>
          <w:tcPr>
            <w:tcW w:w="7195" w:type="dxa"/>
            <w:shd w:val="clear" w:color="auto" w:fill="auto"/>
          </w:tcPr>
          <w:p w14:paraId="0A110E43" w14:textId="4A66868F" w:rsidR="00C60DB1" w:rsidRPr="000D7DF3" w:rsidRDefault="00C60DB1" w:rsidP="000D7DF3">
            <w:pPr>
              <w:rPr>
                <w:rFonts w:eastAsia="Calibri"/>
                <w:highlight w:val="yellow"/>
              </w:rPr>
            </w:pPr>
            <w:r w:rsidRPr="00A83B95">
              <w:rPr>
                <w:rFonts w:eastAsia="Calibri"/>
                <w:sz w:val="22"/>
                <w:szCs w:val="22"/>
              </w:rPr>
              <w:t>http://www.rld.state.nm.us/boards/Pharmacy.aspx</w:t>
            </w:r>
          </w:p>
        </w:tc>
      </w:tr>
      <w:tr w:rsidR="00C60DB1" w:rsidRPr="00C7458B" w14:paraId="70EE11AA" w14:textId="77777777" w:rsidTr="00AE470B">
        <w:tc>
          <w:tcPr>
            <w:tcW w:w="2155" w:type="dxa"/>
            <w:shd w:val="clear" w:color="auto" w:fill="auto"/>
          </w:tcPr>
          <w:p w14:paraId="45982F2E" w14:textId="20AA8E2C" w:rsidR="00C60DB1" w:rsidRPr="00C7458B" w:rsidRDefault="00C60DB1" w:rsidP="000D7DF3">
            <w:pPr>
              <w:rPr>
                <w:rFonts w:eastAsia="Calibri"/>
              </w:rPr>
            </w:pPr>
            <w:r w:rsidRPr="00C7458B">
              <w:rPr>
                <w:rFonts w:eastAsia="Calibri"/>
              </w:rPr>
              <w:t>North Carolina</w:t>
            </w:r>
          </w:p>
        </w:tc>
        <w:tc>
          <w:tcPr>
            <w:tcW w:w="7195" w:type="dxa"/>
            <w:shd w:val="clear" w:color="auto" w:fill="auto"/>
          </w:tcPr>
          <w:p w14:paraId="7A56D9CA" w14:textId="531045DF" w:rsidR="00C60DB1" w:rsidRPr="000D7DF3" w:rsidRDefault="00C60DB1" w:rsidP="000D7DF3">
            <w:pPr>
              <w:rPr>
                <w:rFonts w:eastAsia="Calibri"/>
                <w:highlight w:val="yellow"/>
              </w:rPr>
            </w:pPr>
            <w:r w:rsidRPr="00A83B95">
              <w:rPr>
                <w:rFonts w:eastAsia="Calibri"/>
                <w:sz w:val="22"/>
                <w:szCs w:val="22"/>
              </w:rPr>
              <w:t>http://www.ncbop.org/</w:t>
            </w:r>
          </w:p>
        </w:tc>
      </w:tr>
      <w:tr w:rsidR="00C60DB1" w:rsidRPr="00C7458B" w14:paraId="78C48858" w14:textId="77777777" w:rsidTr="00AE470B">
        <w:tc>
          <w:tcPr>
            <w:tcW w:w="2155" w:type="dxa"/>
            <w:shd w:val="clear" w:color="auto" w:fill="auto"/>
          </w:tcPr>
          <w:p w14:paraId="7828AD8D" w14:textId="10B12804" w:rsidR="00C60DB1" w:rsidRPr="00C7458B" w:rsidRDefault="00C60DB1" w:rsidP="000D7DF3">
            <w:pPr>
              <w:rPr>
                <w:rFonts w:eastAsia="Calibri"/>
              </w:rPr>
            </w:pPr>
            <w:r w:rsidRPr="00C7458B">
              <w:rPr>
                <w:rFonts w:eastAsia="Calibri"/>
              </w:rPr>
              <w:lastRenderedPageBreak/>
              <w:t>North Dakota</w:t>
            </w:r>
          </w:p>
        </w:tc>
        <w:tc>
          <w:tcPr>
            <w:tcW w:w="7195" w:type="dxa"/>
            <w:shd w:val="clear" w:color="auto" w:fill="auto"/>
          </w:tcPr>
          <w:p w14:paraId="4B96F1BC" w14:textId="24F92B21" w:rsidR="00C60DB1" w:rsidRPr="000D7DF3" w:rsidRDefault="00C60DB1" w:rsidP="000D7DF3">
            <w:pPr>
              <w:rPr>
                <w:rFonts w:eastAsia="Calibri"/>
                <w:sz w:val="22"/>
                <w:szCs w:val="22"/>
                <w:highlight w:val="yellow"/>
              </w:rPr>
            </w:pPr>
            <w:r w:rsidRPr="00A83B95">
              <w:rPr>
                <w:rFonts w:eastAsia="Calibri"/>
                <w:sz w:val="22"/>
                <w:szCs w:val="22"/>
              </w:rPr>
              <w:t>https://www.nodakpharmacy.com/</w:t>
            </w:r>
          </w:p>
        </w:tc>
      </w:tr>
      <w:tr w:rsidR="00C60DB1" w:rsidRPr="00C7458B" w14:paraId="53E915D3" w14:textId="77777777" w:rsidTr="00AE470B">
        <w:tc>
          <w:tcPr>
            <w:tcW w:w="2155" w:type="dxa"/>
            <w:shd w:val="clear" w:color="auto" w:fill="auto"/>
          </w:tcPr>
          <w:p w14:paraId="26AF8A03" w14:textId="211992E3" w:rsidR="00C60DB1" w:rsidRPr="00C7458B" w:rsidRDefault="00C60DB1" w:rsidP="000D7DF3">
            <w:pPr>
              <w:rPr>
                <w:rFonts w:eastAsia="Calibri"/>
              </w:rPr>
            </w:pPr>
            <w:r>
              <w:rPr>
                <w:rFonts w:eastAsia="Calibri"/>
              </w:rPr>
              <w:t>Northern Mariana Islands, Commonwealth of</w:t>
            </w:r>
          </w:p>
        </w:tc>
        <w:tc>
          <w:tcPr>
            <w:tcW w:w="7195" w:type="dxa"/>
            <w:shd w:val="clear" w:color="auto" w:fill="auto"/>
          </w:tcPr>
          <w:p w14:paraId="374E5A40" w14:textId="6A50CA86" w:rsidR="00C60DB1" w:rsidRPr="000D7DF3" w:rsidRDefault="00E240D2" w:rsidP="000D7DF3">
            <w:pPr>
              <w:rPr>
                <w:rFonts w:eastAsia="Calibri"/>
                <w:highlight w:val="yellow"/>
              </w:rPr>
            </w:pPr>
            <w:hyperlink r:id="rId16" w:history="1">
              <w:r w:rsidR="009556BE">
                <w:rPr>
                  <w:rStyle w:val="Hyperlink"/>
                </w:rPr>
                <w:t>https://cnmibpl-hcplb.net/</w:t>
              </w:r>
            </w:hyperlink>
          </w:p>
        </w:tc>
      </w:tr>
      <w:tr w:rsidR="00C60DB1" w:rsidRPr="00C7458B" w14:paraId="55566F29" w14:textId="77777777" w:rsidTr="00AE470B">
        <w:tc>
          <w:tcPr>
            <w:tcW w:w="2155" w:type="dxa"/>
            <w:shd w:val="clear" w:color="auto" w:fill="auto"/>
          </w:tcPr>
          <w:p w14:paraId="2FF731EB" w14:textId="7F26AF1C" w:rsidR="00C60DB1" w:rsidRPr="00C7458B" w:rsidRDefault="00C60DB1" w:rsidP="000D7DF3">
            <w:pPr>
              <w:rPr>
                <w:rFonts w:eastAsia="Calibri"/>
              </w:rPr>
            </w:pPr>
            <w:r w:rsidRPr="00C7458B">
              <w:rPr>
                <w:rFonts w:eastAsia="Calibri"/>
              </w:rPr>
              <w:t>Ohio</w:t>
            </w:r>
          </w:p>
        </w:tc>
        <w:tc>
          <w:tcPr>
            <w:tcW w:w="7195" w:type="dxa"/>
            <w:shd w:val="clear" w:color="auto" w:fill="auto"/>
          </w:tcPr>
          <w:p w14:paraId="3942DE49" w14:textId="667CB476" w:rsidR="00C60DB1" w:rsidRPr="000D7DF3" w:rsidRDefault="00E240D2" w:rsidP="000D7DF3">
            <w:pPr>
              <w:rPr>
                <w:rFonts w:eastAsia="Calibri"/>
                <w:sz w:val="22"/>
                <w:szCs w:val="22"/>
                <w:highlight w:val="yellow"/>
              </w:rPr>
            </w:pPr>
            <w:hyperlink r:id="rId17" w:history="1">
              <w:r w:rsidR="009556BE">
                <w:rPr>
                  <w:rStyle w:val="Hyperlink"/>
                </w:rPr>
                <w:t>https://www.pharmacy.ohio.gov/Licensing/General.aspx</w:t>
              </w:r>
            </w:hyperlink>
          </w:p>
        </w:tc>
      </w:tr>
      <w:tr w:rsidR="00C60DB1" w:rsidRPr="00C7458B" w14:paraId="3FB44A3A" w14:textId="77777777" w:rsidTr="00AE470B">
        <w:tc>
          <w:tcPr>
            <w:tcW w:w="2155" w:type="dxa"/>
            <w:shd w:val="clear" w:color="auto" w:fill="auto"/>
          </w:tcPr>
          <w:p w14:paraId="6FF34D29" w14:textId="7F428083" w:rsidR="00C60DB1" w:rsidRPr="00C7458B" w:rsidRDefault="00C60DB1" w:rsidP="000D7DF3">
            <w:pPr>
              <w:rPr>
                <w:rFonts w:eastAsia="Calibri"/>
              </w:rPr>
            </w:pPr>
            <w:r w:rsidRPr="00C7458B">
              <w:rPr>
                <w:rFonts w:eastAsia="Calibri"/>
              </w:rPr>
              <w:t>Oklahoma</w:t>
            </w:r>
          </w:p>
        </w:tc>
        <w:tc>
          <w:tcPr>
            <w:tcW w:w="7195" w:type="dxa"/>
            <w:shd w:val="clear" w:color="auto" w:fill="auto"/>
          </w:tcPr>
          <w:p w14:paraId="63E412DB" w14:textId="51AADA2E" w:rsidR="00C60DB1" w:rsidRPr="000D7DF3" w:rsidRDefault="00C60DB1" w:rsidP="000D7DF3">
            <w:pPr>
              <w:rPr>
                <w:rFonts w:eastAsia="Calibri"/>
                <w:highlight w:val="yellow"/>
              </w:rPr>
            </w:pPr>
            <w:r w:rsidRPr="00A83B95">
              <w:rPr>
                <w:rFonts w:eastAsia="Calibri"/>
                <w:sz w:val="22"/>
                <w:szCs w:val="22"/>
              </w:rPr>
              <w:t>https://www.ok.gov/pharmacy/</w:t>
            </w:r>
          </w:p>
        </w:tc>
      </w:tr>
      <w:tr w:rsidR="00C60DB1" w:rsidRPr="00C7458B" w14:paraId="3E5B0EF7" w14:textId="77777777" w:rsidTr="00AE470B">
        <w:tc>
          <w:tcPr>
            <w:tcW w:w="2155" w:type="dxa"/>
            <w:shd w:val="clear" w:color="auto" w:fill="auto"/>
          </w:tcPr>
          <w:p w14:paraId="029077C7" w14:textId="47C440F4" w:rsidR="00C60DB1" w:rsidRPr="00C7458B" w:rsidRDefault="00C60DB1" w:rsidP="000D7DF3">
            <w:pPr>
              <w:rPr>
                <w:rFonts w:eastAsia="Calibri"/>
              </w:rPr>
            </w:pPr>
            <w:r w:rsidRPr="00C7458B">
              <w:rPr>
                <w:rFonts w:eastAsia="Calibri"/>
              </w:rPr>
              <w:t xml:space="preserve">Oregon </w:t>
            </w:r>
          </w:p>
        </w:tc>
        <w:tc>
          <w:tcPr>
            <w:tcW w:w="7195" w:type="dxa"/>
            <w:shd w:val="clear" w:color="auto" w:fill="auto"/>
          </w:tcPr>
          <w:p w14:paraId="7B4FC590" w14:textId="504FC965" w:rsidR="00C60DB1" w:rsidRPr="000D7DF3" w:rsidRDefault="00C60DB1" w:rsidP="000D7DF3">
            <w:pPr>
              <w:rPr>
                <w:rFonts w:eastAsia="Calibri"/>
                <w:highlight w:val="yellow"/>
              </w:rPr>
            </w:pPr>
            <w:r w:rsidRPr="00A83B95">
              <w:rPr>
                <w:rFonts w:eastAsia="Calibri"/>
                <w:sz w:val="22"/>
                <w:szCs w:val="22"/>
              </w:rPr>
              <w:t>https://www.oregon.gov/pharmacy/Pages/index.aspx</w:t>
            </w:r>
          </w:p>
        </w:tc>
      </w:tr>
      <w:tr w:rsidR="00C60DB1" w:rsidRPr="00C7458B" w14:paraId="2B0D3079" w14:textId="77777777" w:rsidTr="00AE470B">
        <w:tc>
          <w:tcPr>
            <w:tcW w:w="2155" w:type="dxa"/>
            <w:shd w:val="clear" w:color="auto" w:fill="auto"/>
          </w:tcPr>
          <w:p w14:paraId="4659E8A1" w14:textId="0A361F24" w:rsidR="00C60DB1" w:rsidRPr="00C7458B" w:rsidRDefault="00C60DB1" w:rsidP="000D7DF3">
            <w:pPr>
              <w:rPr>
                <w:rFonts w:eastAsia="Calibri"/>
              </w:rPr>
            </w:pPr>
            <w:r w:rsidRPr="00C7458B">
              <w:rPr>
                <w:rFonts w:eastAsia="Calibri"/>
              </w:rPr>
              <w:t>Pennsylvania</w:t>
            </w:r>
          </w:p>
        </w:tc>
        <w:tc>
          <w:tcPr>
            <w:tcW w:w="7195" w:type="dxa"/>
            <w:shd w:val="clear" w:color="auto" w:fill="auto"/>
          </w:tcPr>
          <w:p w14:paraId="582AC0CB" w14:textId="77777777" w:rsidR="009556BE" w:rsidRDefault="00E240D2" w:rsidP="009556BE">
            <w:pPr>
              <w:rPr>
                <w:rFonts w:eastAsiaTheme="minorHAnsi"/>
              </w:rPr>
            </w:pPr>
            <w:hyperlink r:id="rId18" w:history="1">
              <w:r w:rsidR="009556BE">
                <w:rPr>
                  <w:rStyle w:val="Hyperlink"/>
                </w:rPr>
                <w:t>https://www.dos.pa.gov/ProfessionalLicensing/BoardsCommissions/Pharmacy/Pages/default.aspx</w:t>
              </w:r>
            </w:hyperlink>
          </w:p>
          <w:p w14:paraId="023E4C99" w14:textId="299BC6EA" w:rsidR="00C60DB1" w:rsidRPr="000D7DF3" w:rsidRDefault="00C60DB1" w:rsidP="000D7DF3">
            <w:pPr>
              <w:rPr>
                <w:rFonts w:eastAsia="Calibri"/>
                <w:sz w:val="22"/>
                <w:szCs w:val="22"/>
                <w:highlight w:val="yellow"/>
              </w:rPr>
            </w:pPr>
          </w:p>
        </w:tc>
      </w:tr>
      <w:tr w:rsidR="00C60DB1" w:rsidRPr="00C7458B" w14:paraId="65DDFB20" w14:textId="77777777" w:rsidTr="00AE470B">
        <w:tc>
          <w:tcPr>
            <w:tcW w:w="2155" w:type="dxa"/>
            <w:shd w:val="clear" w:color="auto" w:fill="auto"/>
          </w:tcPr>
          <w:p w14:paraId="34094FDA" w14:textId="54977CA7" w:rsidR="00C60DB1" w:rsidRPr="00C7458B" w:rsidRDefault="00C60DB1" w:rsidP="000D7DF3">
            <w:pPr>
              <w:rPr>
                <w:rFonts w:eastAsia="Calibri"/>
              </w:rPr>
            </w:pPr>
            <w:r>
              <w:rPr>
                <w:rFonts w:eastAsia="Calibri"/>
              </w:rPr>
              <w:t>Puerto Rico, Commonwealth of</w:t>
            </w:r>
          </w:p>
        </w:tc>
        <w:tc>
          <w:tcPr>
            <w:tcW w:w="7195" w:type="dxa"/>
            <w:shd w:val="clear" w:color="auto" w:fill="auto"/>
          </w:tcPr>
          <w:p w14:paraId="64492A05" w14:textId="5FF4C27D" w:rsidR="00C60DB1" w:rsidRPr="000D7DF3" w:rsidRDefault="00C60DB1" w:rsidP="000D7DF3">
            <w:pPr>
              <w:rPr>
                <w:rFonts w:eastAsia="Calibri"/>
                <w:sz w:val="22"/>
                <w:szCs w:val="22"/>
                <w:highlight w:val="yellow"/>
              </w:rPr>
            </w:pPr>
            <w:r w:rsidRPr="002436B0">
              <w:rPr>
                <w:sz w:val="20"/>
              </w:rPr>
              <w:t xml:space="preserve">Contact: </w:t>
            </w:r>
            <w:hyperlink r:id="rId19" w:history="1">
              <w:r w:rsidRPr="002436B0">
                <w:rPr>
                  <w:rStyle w:val="Hyperlink"/>
                  <w:rFonts w:ascii="&amp;quot" w:hAnsi="&amp;quot"/>
                  <w:bCs/>
                  <w:color w:val="auto"/>
                  <w:sz w:val="22"/>
                  <w:szCs w:val="26"/>
                </w:rPr>
                <w:t>marileemaldonado@salud.pr.gov</w:t>
              </w:r>
            </w:hyperlink>
          </w:p>
        </w:tc>
      </w:tr>
      <w:tr w:rsidR="00C60DB1" w:rsidRPr="00C7458B" w14:paraId="7BC95B0A" w14:textId="77777777" w:rsidTr="00AE470B">
        <w:tc>
          <w:tcPr>
            <w:tcW w:w="2155" w:type="dxa"/>
            <w:shd w:val="clear" w:color="auto" w:fill="auto"/>
          </w:tcPr>
          <w:p w14:paraId="0FF7D764" w14:textId="6E8F765C" w:rsidR="00C60DB1" w:rsidRPr="00C7458B" w:rsidRDefault="00C60DB1" w:rsidP="000D7DF3">
            <w:pPr>
              <w:rPr>
                <w:rFonts w:eastAsia="Calibri"/>
              </w:rPr>
            </w:pPr>
            <w:r>
              <w:rPr>
                <w:rFonts w:eastAsia="Calibri"/>
              </w:rPr>
              <w:t>Republic of the Marshall Islands</w:t>
            </w:r>
          </w:p>
        </w:tc>
        <w:tc>
          <w:tcPr>
            <w:tcW w:w="7195" w:type="dxa"/>
            <w:shd w:val="clear" w:color="auto" w:fill="auto"/>
          </w:tcPr>
          <w:p w14:paraId="320EC5DC" w14:textId="2CD70092" w:rsidR="00C60DB1" w:rsidRPr="002436B0" w:rsidRDefault="00E240D2" w:rsidP="000D7DF3">
            <w:pPr>
              <w:rPr>
                <w:rFonts w:eastAsia="Calibri"/>
                <w:sz w:val="22"/>
                <w:szCs w:val="22"/>
                <w:highlight w:val="yellow"/>
              </w:rPr>
            </w:pPr>
            <w:hyperlink r:id="rId20" w:history="1">
              <w:r w:rsidR="00C60DB1" w:rsidRPr="0000355C">
                <w:rPr>
                  <w:rStyle w:val="Hyperlink"/>
                  <w:sz w:val="22"/>
                  <w:szCs w:val="22"/>
                </w:rPr>
                <w:t>http://rmihealth.org/</w:t>
              </w:r>
            </w:hyperlink>
            <w:r w:rsidR="00C60DB1">
              <w:rPr>
                <w:rFonts w:eastAsia="Calibri"/>
                <w:sz w:val="22"/>
                <w:szCs w:val="22"/>
              </w:rPr>
              <w:t xml:space="preserve"> </w:t>
            </w:r>
          </w:p>
        </w:tc>
      </w:tr>
      <w:tr w:rsidR="00C60DB1" w:rsidRPr="00C7458B" w14:paraId="4D4C1C78" w14:textId="77777777" w:rsidTr="00AE470B">
        <w:tc>
          <w:tcPr>
            <w:tcW w:w="2155" w:type="dxa"/>
            <w:shd w:val="clear" w:color="auto" w:fill="auto"/>
          </w:tcPr>
          <w:p w14:paraId="76B691D4" w14:textId="0C68503C" w:rsidR="00C60DB1" w:rsidRPr="00C7458B" w:rsidRDefault="00C60DB1" w:rsidP="000D7DF3">
            <w:pPr>
              <w:rPr>
                <w:rFonts w:eastAsia="Calibri"/>
              </w:rPr>
            </w:pPr>
            <w:r>
              <w:rPr>
                <w:rFonts w:eastAsia="Calibri"/>
              </w:rPr>
              <w:t>Republic of Palau</w:t>
            </w:r>
          </w:p>
        </w:tc>
        <w:tc>
          <w:tcPr>
            <w:tcW w:w="7195" w:type="dxa"/>
            <w:shd w:val="clear" w:color="auto" w:fill="auto"/>
          </w:tcPr>
          <w:p w14:paraId="55057451" w14:textId="1CD6395A" w:rsidR="00C60DB1" w:rsidRPr="00A83B95" w:rsidRDefault="00E240D2" w:rsidP="000D7DF3">
            <w:pPr>
              <w:rPr>
                <w:rFonts w:eastAsia="Calibri"/>
                <w:sz w:val="22"/>
                <w:szCs w:val="22"/>
              </w:rPr>
            </w:pPr>
            <w:hyperlink r:id="rId21" w:history="1">
              <w:r w:rsidR="00C60DB1">
                <w:rPr>
                  <w:rStyle w:val="Hyperlink"/>
                </w:rPr>
                <w:t>http://www.palauhealth.org/</w:t>
              </w:r>
            </w:hyperlink>
          </w:p>
        </w:tc>
      </w:tr>
      <w:tr w:rsidR="00C60DB1" w:rsidRPr="00C7458B" w14:paraId="69CC4F5C" w14:textId="77777777" w:rsidTr="00AE470B">
        <w:tc>
          <w:tcPr>
            <w:tcW w:w="2155" w:type="dxa"/>
            <w:shd w:val="clear" w:color="auto" w:fill="auto"/>
          </w:tcPr>
          <w:p w14:paraId="633819A0" w14:textId="2C5D1F5F" w:rsidR="00C60DB1" w:rsidRPr="00C7458B" w:rsidRDefault="00C60DB1" w:rsidP="000D7DF3">
            <w:pPr>
              <w:rPr>
                <w:rFonts w:eastAsia="Calibri"/>
              </w:rPr>
            </w:pPr>
            <w:r w:rsidRPr="00C7458B">
              <w:rPr>
                <w:rFonts w:eastAsia="Calibri"/>
              </w:rPr>
              <w:t>Rhode Island</w:t>
            </w:r>
          </w:p>
        </w:tc>
        <w:tc>
          <w:tcPr>
            <w:tcW w:w="7195" w:type="dxa"/>
            <w:shd w:val="clear" w:color="auto" w:fill="auto"/>
          </w:tcPr>
          <w:p w14:paraId="7A3BF8FF" w14:textId="2B50303F" w:rsidR="00C60DB1" w:rsidRPr="009E4DB0" w:rsidRDefault="00C60DB1" w:rsidP="000D7DF3">
            <w:pPr>
              <w:rPr>
                <w:rFonts w:eastAsiaTheme="minorHAnsi"/>
              </w:rPr>
            </w:pPr>
            <w:r w:rsidRPr="00A83B95">
              <w:rPr>
                <w:rFonts w:eastAsia="Calibri"/>
                <w:sz w:val="22"/>
                <w:szCs w:val="22"/>
              </w:rPr>
              <w:t>https://health.ri.gov/licenses/</w:t>
            </w:r>
          </w:p>
        </w:tc>
      </w:tr>
      <w:tr w:rsidR="00C60DB1" w:rsidRPr="00C7458B" w14:paraId="1A9EF507" w14:textId="77777777" w:rsidTr="00AE470B">
        <w:tc>
          <w:tcPr>
            <w:tcW w:w="2155" w:type="dxa"/>
            <w:shd w:val="clear" w:color="auto" w:fill="auto"/>
          </w:tcPr>
          <w:p w14:paraId="7BED07A6" w14:textId="42679400" w:rsidR="00C60DB1" w:rsidRPr="00C7458B" w:rsidRDefault="00C60DB1" w:rsidP="000D7DF3">
            <w:pPr>
              <w:rPr>
                <w:rFonts w:eastAsia="Calibri"/>
              </w:rPr>
            </w:pPr>
            <w:r w:rsidRPr="00C7458B">
              <w:rPr>
                <w:rFonts w:eastAsia="Calibri"/>
              </w:rPr>
              <w:t>South Carolina</w:t>
            </w:r>
          </w:p>
        </w:tc>
        <w:tc>
          <w:tcPr>
            <w:tcW w:w="7195" w:type="dxa"/>
            <w:shd w:val="clear" w:color="auto" w:fill="auto"/>
          </w:tcPr>
          <w:p w14:paraId="4F4B6643" w14:textId="5BB114CA" w:rsidR="00C60DB1" w:rsidRPr="000D7DF3" w:rsidRDefault="00C60DB1" w:rsidP="000D7DF3">
            <w:pPr>
              <w:rPr>
                <w:rFonts w:eastAsia="Calibri"/>
                <w:sz w:val="22"/>
                <w:szCs w:val="22"/>
                <w:highlight w:val="yellow"/>
              </w:rPr>
            </w:pPr>
            <w:r w:rsidRPr="00A83B95">
              <w:rPr>
                <w:rFonts w:eastAsia="Calibri"/>
                <w:sz w:val="22"/>
                <w:szCs w:val="22"/>
              </w:rPr>
              <w:t>https://llr.sc.gov/bop/</w:t>
            </w:r>
          </w:p>
        </w:tc>
      </w:tr>
      <w:tr w:rsidR="00C60DB1" w:rsidRPr="00C7458B" w14:paraId="49B9CE34" w14:textId="77777777" w:rsidTr="00AE470B">
        <w:tc>
          <w:tcPr>
            <w:tcW w:w="2155" w:type="dxa"/>
            <w:shd w:val="clear" w:color="auto" w:fill="auto"/>
          </w:tcPr>
          <w:p w14:paraId="5F2ADB78" w14:textId="0787E37A" w:rsidR="00C60DB1" w:rsidRPr="00C7458B" w:rsidRDefault="00C60DB1" w:rsidP="000D7DF3">
            <w:pPr>
              <w:rPr>
                <w:rFonts w:eastAsia="Calibri"/>
              </w:rPr>
            </w:pPr>
            <w:r>
              <w:rPr>
                <w:rFonts w:eastAsia="Calibri"/>
              </w:rPr>
              <w:t>South Dakota</w:t>
            </w:r>
          </w:p>
        </w:tc>
        <w:tc>
          <w:tcPr>
            <w:tcW w:w="7195" w:type="dxa"/>
            <w:shd w:val="clear" w:color="auto" w:fill="auto"/>
          </w:tcPr>
          <w:p w14:paraId="0A3260D7" w14:textId="26AC3CA8" w:rsidR="00C60DB1" w:rsidRPr="000D7DF3" w:rsidRDefault="00E240D2" w:rsidP="000D7DF3">
            <w:pPr>
              <w:rPr>
                <w:rFonts w:eastAsia="Calibri"/>
                <w:sz w:val="22"/>
                <w:szCs w:val="22"/>
                <w:highlight w:val="yellow"/>
              </w:rPr>
            </w:pPr>
            <w:hyperlink r:id="rId22" w:history="1">
              <w:r w:rsidR="00C60DB1" w:rsidRPr="00617C65">
                <w:rPr>
                  <w:color w:val="0000FF"/>
                  <w:u w:val="single"/>
                </w:rPr>
                <w:t>https://doh.sd.gov/boards/pharmacy/</w:t>
              </w:r>
            </w:hyperlink>
          </w:p>
        </w:tc>
      </w:tr>
      <w:tr w:rsidR="00C60DB1" w:rsidRPr="00C7458B" w14:paraId="2A09D14A" w14:textId="77777777" w:rsidTr="00AE470B">
        <w:trPr>
          <w:trHeight w:val="674"/>
        </w:trPr>
        <w:tc>
          <w:tcPr>
            <w:tcW w:w="2155" w:type="dxa"/>
            <w:shd w:val="clear" w:color="auto" w:fill="auto"/>
          </w:tcPr>
          <w:p w14:paraId="300292EC" w14:textId="62A0E944" w:rsidR="00C60DB1" w:rsidRPr="00C7458B" w:rsidRDefault="00C60DB1" w:rsidP="000D7DF3">
            <w:pPr>
              <w:rPr>
                <w:rFonts w:eastAsia="Calibri"/>
              </w:rPr>
            </w:pPr>
            <w:r w:rsidRPr="00C7458B">
              <w:rPr>
                <w:rFonts w:eastAsia="Calibri"/>
              </w:rPr>
              <w:t>Tennessee</w:t>
            </w:r>
          </w:p>
        </w:tc>
        <w:tc>
          <w:tcPr>
            <w:tcW w:w="7195" w:type="dxa"/>
            <w:shd w:val="clear" w:color="auto" w:fill="auto"/>
          </w:tcPr>
          <w:p w14:paraId="6DCB4458" w14:textId="48F1DA9D" w:rsidR="00C60DB1" w:rsidRPr="009556BE" w:rsidRDefault="00E240D2" w:rsidP="000D7DF3">
            <w:pPr>
              <w:rPr>
                <w:rFonts w:eastAsiaTheme="minorHAnsi"/>
              </w:rPr>
            </w:pPr>
            <w:hyperlink r:id="rId23" w:history="1">
              <w:r w:rsidR="009556BE">
                <w:rPr>
                  <w:rStyle w:val="Hyperlink"/>
                </w:rPr>
                <w:t>https://www.tn.gov/health/health-program-areas/health-professional-boards/pharmacy-board/pharmacy-board/licensure.html</w:t>
              </w:r>
            </w:hyperlink>
          </w:p>
        </w:tc>
      </w:tr>
      <w:tr w:rsidR="00C60DB1" w:rsidRPr="00C7458B" w14:paraId="2918949C" w14:textId="77777777" w:rsidTr="00AE470B">
        <w:trPr>
          <w:trHeight w:val="674"/>
        </w:trPr>
        <w:tc>
          <w:tcPr>
            <w:tcW w:w="2155" w:type="dxa"/>
            <w:shd w:val="clear" w:color="auto" w:fill="auto"/>
          </w:tcPr>
          <w:p w14:paraId="78288045" w14:textId="3F042457" w:rsidR="00C60DB1" w:rsidRPr="00C7458B" w:rsidRDefault="00C60DB1" w:rsidP="000D7DF3">
            <w:pPr>
              <w:rPr>
                <w:rFonts w:eastAsia="Calibri"/>
              </w:rPr>
            </w:pPr>
            <w:r w:rsidRPr="00C7458B">
              <w:rPr>
                <w:rFonts w:eastAsia="Calibri"/>
              </w:rPr>
              <w:t>Texas</w:t>
            </w:r>
          </w:p>
        </w:tc>
        <w:tc>
          <w:tcPr>
            <w:tcW w:w="7195" w:type="dxa"/>
            <w:shd w:val="clear" w:color="auto" w:fill="auto"/>
          </w:tcPr>
          <w:p w14:paraId="44CDE009" w14:textId="302580EC" w:rsidR="00C60DB1" w:rsidRPr="000D7DF3" w:rsidRDefault="00C60DB1" w:rsidP="000D7DF3">
            <w:pPr>
              <w:rPr>
                <w:rFonts w:eastAsia="Calibri"/>
                <w:highlight w:val="yellow"/>
              </w:rPr>
            </w:pPr>
            <w:r w:rsidRPr="00A83B95">
              <w:rPr>
                <w:rFonts w:eastAsia="Calibri"/>
                <w:sz w:val="22"/>
                <w:szCs w:val="22"/>
              </w:rPr>
              <w:t>https://www.pharmacy.texas.gov/</w:t>
            </w:r>
          </w:p>
        </w:tc>
      </w:tr>
      <w:tr w:rsidR="00C60DB1" w:rsidRPr="00C7458B" w14:paraId="28A03F34" w14:textId="77777777" w:rsidTr="00AE470B">
        <w:trPr>
          <w:trHeight w:val="674"/>
        </w:trPr>
        <w:tc>
          <w:tcPr>
            <w:tcW w:w="2155" w:type="dxa"/>
            <w:shd w:val="clear" w:color="auto" w:fill="auto"/>
          </w:tcPr>
          <w:p w14:paraId="2F09E842" w14:textId="20E1F2A7" w:rsidR="00C60DB1" w:rsidRPr="00C7458B" w:rsidRDefault="00C60DB1" w:rsidP="000D7DF3">
            <w:pPr>
              <w:rPr>
                <w:rFonts w:eastAsia="Calibri"/>
              </w:rPr>
            </w:pPr>
            <w:r w:rsidRPr="00C7458B">
              <w:rPr>
                <w:rFonts w:eastAsia="Calibri"/>
              </w:rPr>
              <w:t>Utah</w:t>
            </w:r>
          </w:p>
        </w:tc>
        <w:tc>
          <w:tcPr>
            <w:tcW w:w="7195" w:type="dxa"/>
            <w:shd w:val="clear" w:color="auto" w:fill="auto"/>
          </w:tcPr>
          <w:p w14:paraId="2A1FFFAC" w14:textId="45171BB4" w:rsidR="00C60DB1" w:rsidRPr="000D7DF3" w:rsidRDefault="00C60DB1" w:rsidP="000D7DF3">
            <w:pPr>
              <w:rPr>
                <w:rFonts w:eastAsia="Calibri"/>
                <w:sz w:val="22"/>
                <w:szCs w:val="22"/>
                <w:highlight w:val="yellow"/>
              </w:rPr>
            </w:pPr>
            <w:r w:rsidRPr="00A83B95">
              <w:rPr>
                <w:rFonts w:eastAsia="Calibri"/>
                <w:sz w:val="22"/>
                <w:szCs w:val="22"/>
              </w:rPr>
              <w:t>https://dopl.utah.gov/pharm/index.html</w:t>
            </w:r>
          </w:p>
        </w:tc>
      </w:tr>
      <w:tr w:rsidR="00C60DB1" w:rsidRPr="00C7458B" w14:paraId="01EB2913" w14:textId="77777777" w:rsidTr="00AE470B">
        <w:trPr>
          <w:trHeight w:val="674"/>
        </w:trPr>
        <w:tc>
          <w:tcPr>
            <w:tcW w:w="2155" w:type="dxa"/>
            <w:shd w:val="clear" w:color="auto" w:fill="auto"/>
          </w:tcPr>
          <w:p w14:paraId="26A57FF0" w14:textId="52C7BC11" w:rsidR="00C60DB1" w:rsidRPr="00C7458B" w:rsidRDefault="00C60DB1" w:rsidP="000D7DF3">
            <w:pPr>
              <w:rPr>
                <w:rFonts w:eastAsia="Calibri"/>
              </w:rPr>
            </w:pPr>
            <w:r w:rsidRPr="00C7458B">
              <w:rPr>
                <w:rFonts w:eastAsia="Calibri"/>
              </w:rPr>
              <w:t>Vermont</w:t>
            </w:r>
          </w:p>
        </w:tc>
        <w:tc>
          <w:tcPr>
            <w:tcW w:w="7195" w:type="dxa"/>
            <w:shd w:val="clear" w:color="auto" w:fill="auto"/>
          </w:tcPr>
          <w:p w14:paraId="3629F00E" w14:textId="6FCD079E" w:rsidR="00C60DB1" w:rsidRPr="000D7DF3" w:rsidRDefault="00C60DB1" w:rsidP="000D7DF3">
            <w:pPr>
              <w:rPr>
                <w:rFonts w:eastAsia="Calibri"/>
                <w:sz w:val="22"/>
                <w:szCs w:val="22"/>
                <w:highlight w:val="yellow"/>
              </w:rPr>
            </w:pPr>
            <w:r w:rsidRPr="00A83B95">
              <w:rPr>
                <w:rFonts w:eastAsia="Calibri"/>
                <w:sz w:val="22"/>
                <w:szCs w:val="22"/>
              </w:rPr>
              <w:t>https://sos.vermont.gov/pharmacy/</w:t>
            </w:r>
          </w:p>
        </w:tc>
      </w:tr>
      <w:tr w:rsidR="00C60DB1" w:rsidRPr="00C7458B" w14:paraId="06D6D9DD" w14:textId="77777777" w:rsidTr="00AE470B">
        <w:trPr>
          <w:trHeight w:val="674"/>
        </w:trPr>
        <w:tc>
          <w:tcPr>
            <w:tcW w:w="2155" w:type="dxa"/>
            <w:shd w:val="clear" w:color="auto" w:fill="auto"/>
          </w:tcPr>
          <w:p w14:paraId="3593652A" w14:textId="448D08D5" w:rsidR="00C60DB1" w:rsidRPr="00C7458B" w:rsidRDefault="00C60DB1" w:rsidP="000D7DF3">
            <w:pPr>
              <w:rPr>
                <w:rFonts w:eastAsia="Calibri"/>
              </w:rPr>
            </w:pPr>
            <w:r w:rsidRPr="00C7458B">
              <w:rPr>
                <w:rFonts w:eastAsia="Calibri"/>
              </w:rPr>
              <w:t>Virginia</w:t>
            </w:r>
          </w:p>
        </w:tc>
        <w:tc>
          <w:tcPr>
            <w:tcW w:w="7195" w:type="dxa"/>
            <w:shd w:val="clear" w:color="auto" w:fill="auto"/>
          </w:tcPr>
          <w:p w14:paraId="729CDCFD" w14:textId="09EF26DF" w:rsidR="00C60DB1" w:rsidRPr="000D7DF3" w:rsidRDefault="00C60DB1" w:rsidP="000D7DF3">
            <w:pPr>
              <w:rPr>
                <w:rFonts w:eastAsia="Calibri"/>
                <w:sz w:val="22"/>
                <w:szCs w:val="22"/>
                <w:highlight w:val="yellow"/>
              </w:rPr>
            </w:pPr>
            <w:r w:rsidRPr="00A83B95">
              <w:rPr>
                <w:rFonts w:eastAsia="Calibri"/>
                <w:sz w:val="22"/>
                <w:szCs w:val="22"/>
              </w:rPr>
              <w:t>http://www.dhp.virginia.gov/pharmacy/</w:t>
            </w:r>
          </w:p>
        </w:tc>
      </w:tr>
      <w:tr w:rsidR="00C60DB1" w:rsidRPr="00C7458B" w14:paraId="38BB2632" w14:textId="77777777" w:rsidTr="00AE470B">
        <w:trPr>
          <w:trHeight w:val="674"/>
        </w:trPr>
        <w:tc>
          <w:tcPr>
            <w:tcW w:w="2155" w:type="dxa"/>
            <w:shd w:val="clear" w:color="auto" w:fill="auto"/>
          </w:tcPr>
          <w:p w14:paraId="7B70A1D0" w14:textId="0A6EFA58" w:rsidR="00C60DB1" w:rsidRPr="00C7458B" w:rsidRDefault="00C60DB1" w:rsidP="000D7DF3">
            <w:pPr>
              <w:rPr>
                <w:rFonts w:eastAsia="Calibri"/>
              </w:rPr>
            </w:pPr>
            <w:r>
              <w:rPr>
                <w:rFonts w:eastAsia="Calibri"/>
              </w:rPr>
              <w:t>Virgin Islands</w:t>
            </w:r>
          </w:p>
        </w:tc>
        <w:tc>
          <w:tcPr>
            <w:tcW w:w="7195" w:type="dxa"/>
            <w:shd w:val="clear" w:color="auto" w:fill="auto"/>
          </w:tcPr>
          <w:p w14:paraId="2AFCA10C" w14:textId="6F703928" w:rsidR="00C60DB1" w:rsidRPr="000D7DF3" w:rsidRDefault="00C60DB1" w:rsidP="000D7DF3">
            <w:pPr>
              <w:rPr>
                <w:rFonts w:eastAsia="Calibri"/>
                <w:sz w:val="22"/>
                <w:szCs w:val="22"/>
                <w:highlight w:val="yellow"/>
              </w:rPr>
            </w:pPr>
            <w:r w:rsidRPr="00A83B95">
              <w:t>https://doh.vi.gov/</w:t>
            </w:r>
          </w:p>
        </w:tc>
      </w:tr>
      <w:tr w:rsidR="00C60DB1" w:rsidRPr="00C7458B" w14:paraId="104A4BC9" w14:textId="77777777" w:rsidTr="00AE470B">
        <w:trPr>
          <w:trHeight w:val="674"/>
        </w:trPr>
        <w:tc>
          <w:tcPr>
            <w:tcW w:w="2155" w:type="dxa"/>
            <w:shd w:val="clear" w:color="auto" w:fill="auto"/>
          </w:tcPr>
          <w:p w14:paraId="7EB52806" w14:textId="1E2C7C24" w:rsidR="00C60DB1" w:rsidRPr="00C7458B" w:rsidRDefault="00C60DB1" w:rsidP="000D7DF3">
            <w:pPr>
              <w:rPr>
                <w:rFonts w:eastAsia="Calibri"/>
              </w:rPr>
            </w:pPr>
            <w:r w:rsidRPr="00C7458B">
              <w:rPr>
                <w:rFonts w:eastAsia="Calibri"/>
              </w:rPr>
              <w:t xml:space="preserve">Washington </w:t>
            </w:r>
          </w:p>
        </w:tc>
        <w:tc>
          <w:tcPr>
            <w:tcW w:w="7195" w:type="dxa"/>
            <w:shd w:val="clear" w:color="auto" w:fill="auto"/>
          </w:tcPr>
          <w:p w14:paraId="06CD628C" w14:textId="2C5991C9" w:rsidR="00C60DB1" w:rsidRPr="000D7DF3" w:rsidRDefault="00C60DB1" w:rsidP="000D7DF3">
            <w:pPr>
              <w:rPr>
                <w:rFonts w:eastAsia="Calibri"/>
                <w:sz w:val="22"/>
                <w:szCs w:val="22"/>
                <w:highlight w:val="yellow"/>
              </w:rPr>
            </w:pPr>
            <w:r w:rsidRPr="00A83B95">
              <w:rPr>
                <w:rFonts w:eastAsia="Calibri"/>
                <w:sz w:val="22"/>
                <w:szCs w:val="22"/>
              </w:rPr>
              <w:t>https://www.doh.wa.gov/LicensesPermitsandCertificates/ProfessionsNewReneworUpdate/PharmacyCommission</w:t>
            </w:r>
          </w:p>
        </w:tc>
      </w:tr>
      <w:tr w:rsidR="00C60DB1" w:rsidRPr="00C7458B" w14:paraId="6EBC3E9B" w14:textId="77777777" w:rsidTr="00AE470B">
        <w:tc>
          <w:tcPr>
            <w:tcW w:w="2155" w:type="dxa"/>
            <w:shd w:val="clear" w:color="auto" w:fill="auto"/>
          </w:tcPr>
          <w:p w14:paraId="0D4A16F8" w14:textId="7A86EB46" w:rsidR="00C60DB1" w:rsidRPr="00C7458B" w:rsidRDefault="00C60DB1" w:rsidP="000D7DF3">
            <w:pPr>
              <w:rPr>
                <w:rFonts w:eastAsia="Calibri"/>
              </w:rPr>
            </w:pPr>
            <w:r w:rsidRPr="00C7458B">
              <w:rPr>
                <w:rFonts w:eastAsia="Calibri"/>
              </w:rPr>
              <w:t xml:space="preserve">West Virginia </w:t>
            </w:r>
          </w:p>
        </w:tc>
        <w:tc>
          <w:tcPr>
            <w:tcW w:w="7195" w:type="dxa"/>
            <w:shd w:val="clear" w:color="auto" w:fill="auto"/>
          </w:tcPr>
          <w:p w14:paraId="6E5FDD5E" w14:textId="12C605D2" w:rsidR="00C60DB1" w:rsidRPr="000D7DF3" w:rsidRDefault="00C60DB1" w:rsidP="000D7DF3">
            <w:pPr>
              <w:rPr>
                <w:rFonts w:eastAsia="Calibri"/>
                <w:highlight w:val="yellow"/>
              </w:rPr>
            </w:pPr>
            <w:r w:rsidRPr="00A83B95">
              <w:rPr>
                <w:rFonts w:eastAsia="Calibri"/>
                <w:sz w:val="22"/>
                <w:szCs w:val="22"/>
              </w:rPr>
              <w:t>https://www.wvbop.com/</w:t>
            </w:r>
          </w:p>
        </w:tc>
      </w:tr>
      <w:tr w:rsidR="00C60DB1" w:rsidRPr="00C7458B" w14:paraId="34D23367" w14:textId="77777777" w:rsidTr="00AE470B">
        <w:tc>
          <w:tcPr>
            <w:tcW w:w="2155" w:type="dxa"/>
            <w:shd w:val="clear" w:color="auto" w:fill="auto"/>
          </w:tcPr>
          <w:p w14:paraId="46BAAA08" w14:textId="352CC112" w:rsidR="00C60DB1" w:rsidRPr="00C7458B" w:rsidRDefault="00C60DB1" w:rsidP="000D7DF3">
            <w:pPr>
              <w:rPr>
                <w:rFonts w:eastAsia="Calibri"/>
              </w:rPr>
            </w:pPr>
            <w:r w:rsidRPr="00C7458B">
              <w:rPr>
                <w:rFonts w:eastAsia="Calibri"/>
              </w:rPr>
              <w:t>Wisconsin</w:t>
            </w:r>
          </w:p>
        </w:tc>
        <w:tc>
          <w:tcPr>
            <w:tcW w:w="7195" w:type="dxa"/>
            <w:shd w:val="clear" w:color="auto" w:fill="auto"/>
          </w:tcPr>
          <w:p w14:paraId="0219DA23" w14:textId="078BA707" w:rsidR="00C60DB1" w:rsidRPr="000D7DF3" w:rsidRDefault="00C60DB1" w:rsidP="000D7DF3">
            <w:pPr>
              <w:rPr>
                <w:rFonts w:eastAsia="Calibri"/>
                <w:sz w:val="22"/>
                <w:szCs w:val="22"/>
                <w:highlight w:val="yellow"/>
              </w:rPr>
            </w:pPr>
            <w:r w:rsidRPr="00A83B95">
              <w:rPr>
                <w:rFonts w:eastAsia="Calibri"/>
                <w:sz w:val="22"/>
                <w:szCs w:val="22"/>
              </w:rPr>
              <w:t>https://dsps.wi.gov/pages/BoardsCouncils/Pharmacy/Default.aspx</w:t>
            </w:r>
          </w:p>
        </w:tc>
      </w:tr>
      <w:tr w:rsidR="00C60DB1" w:rsidRPr="00C7458B" w14:paraId="4BE74A17" w14:textId="77777777" w:rsidTr="00AE470B">
        <w:tc>
          <w:tcPr>
            <w:tcW w:w="2155" w:type="dxa"/>
            <w:shd w:val="clear" w:color="auto" w:fill="auto"/>
          </w:tcPr>
          <w:p w14:paraId="7F0AC338" w14:textId="18E51758" w:rsidR="00C60DB1" w:rsidRPr="00C7458B" w:rsidRDefault="00C60DB1" w:rsidP="000D7DF3">
            <w:pPr>
              <w:rPr>
                <w:rFonts w:eastAsia="Calibri"/>
              </w:rPr>
            </w:pPr>
            <w:r w:rsidRPr="00C7458B">
              <w:rPr>
                <w:rFonts w:eastAsia="Calibri"/>
              </w:rPr>
              <w:t>Wyoming</w:t>
            </w:r>
          </w:p>
        </w:tc>
        <w:tc>
          <w:tcPr>
            <w:tcW w:w="7195" w:type="dxa"/>
            <w:shd w:val="clear" w:color="auto" w:fill="auto"/>
          </w:tcPr>
          <w:p w14:paraId="5AF03327" w14:textId="25FC9FF4" w:rsidR="00C60DB1" w:rsidRPr="000D7DF3" w:rsidRDefault="00C60DB1" w:rsidP="000D7DF3">
            <w:pPr>
              <w:rPr>
                <w:rFonts w:eastAsia="Calibri"/>
                <w:highlight w:val="yellow"/>
              </w:rPr>
            </w:pPr>
            <w:r w:rsidRPr="00A83B95">
              <w:rPr>
                <w:rFonts w:eastAsia="Calibri"/>
                <w:sz w:val="22"/>
                <w:szCs w:val="22"/>
              </w:rPr>
              <w:t>https://pharmacyboard.wyo.gov/</w:t>
            </w:r>
          </w:p>
        </w:tc>
      </w:tr>
    </w:tbl>
    <w:p w14:paraId="58898E8A" w14:textId="77777777" w:rsidR="002436B0" w:rsidRPr="00C7458B" w:rsidRDefault="002436B0" w:rsidP="002436B0"/>
    <w:p w14:paraId="5627AC7C" w14:textId="01D136FA" w:rsidR="00AB2EA2" w:rsidRPr="002436B0" w:rsidRDefault="00AB2EA2" w:rsidP="002436B0"/>
    <w:sectPr w:rsidR="00AB2EA2" w:rsidRPr="002436B0" w:rsidSect="000D6487">
      <w:headerReference w:type="default" r:id="rId24"/>
      <w:footerReference w:type="default" r:id="rId25"/>
      <w:pgSz w:w="12240" w:h="15840"/>
      <w:pgMar w:top="2592" w:right="1440" w:bottom="1440" w:left="1886" w:header="129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06689" w14:textId="77777777" w:rsidR="00E240D2" w:rsidRDefault="00E240D2" w:rsidP="008B343A">
      <w:r>
        <w:separator/>
      </w:r>
    </w:p>
  </w:endnote>
  <w:endnote w:type="continuationSeparator" w:id="0">
    <w:p w14:paraId="34A2346B" w14:textId="77777777" w:rsidR="00E240D2" w:rsidRDefault="00E240D2" w:rsidP="008B3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Pro-Regular">
    <w:charset w:val="00"/>
    <w:family w:val="auto"/>
    <w:pitch w:val="variable"/>
    <w:sig w:usb0="800002AF" w:usb1="4000206A"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B5F1B" w14:textId="6E29C6EB" w:rsidR="00CF4AED" w:rsidRPr="00426556" w:rsidRDefault="00CF4AED" w:rsidP="00CF4AED">
    <w:pPr>
      <w:pStyle w:val="ContactInfo"/>
      <w:spacing w:line="240" w:lineRule="auto"/>
      <w:rPr>
        <w:rFonts w:ascii="Arial" w:hAnsi="Arial" w:cs="Arial"/>
        <w:b/>
        <w:bCs/>
      </w:rPr>
    </w:pPr>
    <w:r w:rsidRPr="00426556">
      <w:rPr>
        <w:rFonts w:ascii="Arial" w:hAnsi="Arial" w:cs="Arial"/>
        <w:b/>
        <w:bCs/>
        <w:color w:val="0063A2"/>
      </w:rPr>
      <w:br/>
    </w:r>
    <w:r w:rsidR="00426556" w:rsidRPr="00426556">
      <w:rPr>
        <w:rFonts w:ascii="Arial" w:hAnsi="Arial" w:cs="Arial"/>
        <w:b/>
        <w:bCs/>
      </w:rPr>
      <w:t>UB School of Pharmacy &amp; Pharmaceutical Sciences</w:t>
    </w:r>
  </w:p>
  <w:p w14:paraId="19E30690" w14:textId="77777777" w:rsidR="000D6487" w:rsidRDefault="00E360B0" w:rsidP="000D6487">
    <w:pPr>
      <w:pStyle w:val="Footer"/>
      <w:rPr>
        <w:rFonts w:ascii="Arial" w:hAnsi="Arial" w:cs="Arial"/>
        <w:color w:val="585C5E"/>
        <w:sz w:val="16"/>
        <w:szCs w:val="16"/>
      </w:rPr>
    </w:pPr>
    <w:r>
      <w:rPr>
        <w:rFonts w:ascii="Arial" w:hAnsi="Arial" w:cs="Arial"/>
        <w:color w:val="585C5E"/>
        <w:sz w:val="16"/>
        <w:szCs w:val="16"/>
      </w:rPr>
      <w:t xml:space="preserve">Room </w:t>
    </w:r>
    <w:r w:rsidR="00BF01D4" w:rsidRPr="00426556">
      <w:rPr>
        <w:rFonts w:ascii="Arial" w:hAnsi="Arial" w:cs="Arial"/>
        <w:color w:val="585C5E"/>
        <w:sz w:val="16"/>
        <w:szCs w:val="16"/>
      </w:rPr>
      <w:t>28</w:t>
    </w:r>
    <w:r w:rsidR="000D6487">
      <w:rPr>
        <w:rFonts w:ascii="Arial" w:hAnsi="Arial" w:cs="Arial"/>
        <w:color w:val="585C5E"/>
        <w:sz w:val="16"/>
        <w:szCs w:val="16"/>
      </w:rPr>
      <w:t>5</w:t>
    </w:r>
    <w:r w:rsidR="00426556" w:rsidRPr="00426556">
      <w:rPr>
        <w:rFonts w:ascii="Arial" w:hAnsi="Arial" w:cs="Arial"/>
        <w:color w:val="585C5E"/>
        <w:sz w:val="16"/>
        <w:szCs w:val="16"/>
      </w:rPr>
      <w:t xml:space="preserve"> Pharmacy Building</w:t>
    </w:r>
    <w:r w:rsidR="00BF01D4" w:rsidRPr="00426556">
      <w:rPr>
        <w:rFonts w:ascii="Arial" w:hAnsi="Arial" w:cs="Arial"/>
        <w:color w:val="585C5E"/>
        <w:sz w:val="16"/>
        <w:szCs w:val="16"/>
      </w:rPr>
      <w:t xml:space="preserve">, Buffalo, NY 14214-8033 </w:t>
    </w:r>
    <w:r w:rsidR="00BF01D4" w:rsidRPr="00426556">
      <w:rPr>
        <w:rFonts w:ascii="Arial" w:hAnsi="Arial" w:cs="Arial"/>
        <w:color w:val="585C5E"/>
        <w:sz w:val="16"/>
        <w:szCs w:val="16"/>
      </w:rPr>
      <w:br/>
      <w:t>716.645.282</w:t>
    </w:r>
    <w:r w:rsidR="000D6487">
      <w:rPr>
        <w:rFonts w:ascii="Arial" w:hAnsi="Arial" w:cs="Arial"/>
        <w:color w:val="585C5E"/>
        <w:sz w:val="16"/>
        <w:szCs w:val="16"/>
      </w:rPr>
      <w:t>3</w:t>
    </w:r>
    <w:r w:rsidR="002969A3" w:rsidRPr="00426556">
      <w:rPr>
        <w:rFonts w:ascii="Arial" w:hAnsi="Arial" w:cs="Arial"/>
        <w:color w:val="585C5E"/>
        <w:sz w:val="16"/>
        <w:szCs w:val="16"/>
      </w:rPr>
      <w:t> </w:t>
    </w:r>
    <w:r w:rsidR="002969A3" w:rsidRPr="00426556">
      <w:rPr>
        <w:rFonts w:ascii="Arial" w:hAnsi="Arial" w:cs="Arial"/>
        <w:color w:val="585C5E"/>
        <w:position w:val="2"/>
        <w:sz w:val="16"/>
        <w:szCs w:val="16"/>
      </w:rPr>
      <w:t>(</w:t>
    </w:r>
    <w:r w:rsidR="002969A3" w:rsidRPr="00426556">
      <w:rPr>
        <w:rFonts w:ascii="Arial" w:hAnsi="Arial" w:cs="Arial"/>
        <w:caps/>
        <w:color w:val="585C5E"/>
        <w:sz w:val="16"/>
        <w:szCs w:val="16"/>
      </w:rPr>
      <w:t>f</w:t>
    </w:r>
    <w:r w:rsidR="002969A3" w:rsidRPr="00426556">
      <w:rPr>
        <w:rFonts w:ascii="Arial" w:hAnsi="Arial" w:cs="Arial"/>
        <w:color w:val="585C5E"/>
        <w:position w:val="2"/>
        <w:sz w:val="16"/>
        <w:szCs w:val="16"/>
      </w:rPr>
      <w:t>)</w:t>
    </w:r>
    <w:r w:rsidR="00BF01D4" w:rsidRPr="00426556">
      <w:rPr>
        <w:rFonts w:ascii="Arial" w:hAnsi="Arial" w:cs="Arial"/>
        <w:color w:val="585C5E"/>
        <w:sz w:val="16"/>
        <w:szCs w:val="16"/>
      </w:rPr>
      <w:t xml:space="preserve"> 716.829 6568</w:t>
    </w:r>
  </w:p>
  <w:p w14:paraId="1B95D12D" w14:textId="26E95AD0" w:rsidR="008B343A" w:rsidRPr="00426556" w:rsidRDefault="000D6487" w:rsidP="000D6487">
    <w:pPr>
      <w:pStyle w:val="Footer"/>
      <w:rPr>
        <w:rFonts w:ascii="Arial" w:hAnsi="Arial" w:cs="Arial"/>
        <w:color w:val="585C5E"/>
        <w:sz w:val="16"/>
        <w:szCs w:val="16"/>
      </w:rPr>
    </w:pPr>
    <w:r>
      <w:rPr>
        <w:rFonts w:ascii="Arial" w:hAnsi="Arial" w:cs="Arial"/>
        <w:color w:val="585C5E"/>
        <w:sz w:val="16"/>
        <w:szCs w:val="16"/>
      </w:rPr>
      <w:t xml:space="preserve">pharmacy.buffalo.edu </w:t>
    </w:r>
    <w:r w:rsidR="002969A3" w:rsidRPr="00426556">
      <w:rPr>
        <w:rFonts w:ascii="Arial" w:hAnsi="Arial" w:cs="Arial"/>
        <w:color w:val="585C5E"/>
        <w:sz w:val="16"/>
        <w:szCs w:val="16"/>
      </w:rPr>
      <w:br/>
    </w:r>
  </w:p>
  <w:p w14:paraId="5D8666D7" w14:textId="77777777" w:rsidR="008B343A" w:rsidRDefault="008B34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BE8B6" w14:textId="77777777" w:rsidR="00E240D2" w:rsidRDefault="00E240D2" w:rsidP="008B343A">
      <w:r>
        <w:separator/>
      </w:r>
    </w:p>
  </w:footnote>
  <w:footnote w:type="continuationSeparator" w:id="0">
    <w:p w14:paraId="7AFDC004" w14:textId="77777777" w:rsidR="00E240D2" w:rsidRDefault="00E240D2" w:rsidP="008B343A">
      <w:r>
        <w:continuationSeparator/>
      </w:r>
    </w:p>
  </w:footnote>
  <w:footnote w:id="1">
    <w:p w14:paraId="74F8A2D9" w14:textId="77777777" w:rsidR="002436B0" w:rsidRDefault="002436B0" w:rsidP="002436B0">
      <w:pPr>
        <w:pStyle w:val="FootnoteText"/>
      </w:pPr>
      <w:r>
        <w:rPr>
          <w:rStyle w:val="FootnoteReference"/>
        </w:rPr>
        <w:footnoteRef/>
      </w:r>
      <w:r>
        <w:t xml:space="preserve"> The terms related to the practice of pharmacy, including licensure and certification, among others, vary by state and your state may use different terms. </w:t>
      </w:r>
    </w:p>
    <w:p w14:paraId="018C6362" w14:textId="77777777" w:rsidR="002436B0" w:rsidRDefault="002436B0" w:rsidP="002436B0">
      <w:pPr>
        <w:pStyle w:val="FootnoteText"/>
      </w:pPr>
    </w:p>
  </w:footnote>
  <w:footnote w:id="2">
    <w:p w14:paraId="01CD6685" w14:textId="77777777" w:rsidR="002436B0" w:rsidRDefault="002436B0" w:rsidP="002436B0">
      <w:pPr>
        <w:pStyle w:val="FootnoteText"/>
      </w:pPr>
      <w:r>
        <w:rPr>
          <w:rStyle w:val="FootnoteReference"/>
        </w:rPr>
        <w:footnoteRef/>
      </w:r>
      <w:r>
        <w:t xml:space="preserve"> This determination is based on the educational and curricular requirements of each state for licensure (i.e., excluding any special, temporary licensure that may be granted) and does </w:t>
      </w:r>
      <w:r w:rsidRPr="00170CCC">
        <w:rPr>
          <w:b/>
          <w:u w:val="single"/>
        </w:rPr>
        <w:t>not</w:t>
      </w:r>
      <w:r>
        <w:t xml:space="preserve"> imply that other requirements for licensure do not exist or have been determined to have been met by this program or that any necessary approvals for clinical placements have been secured at the time of enrollment. </w:t>
      </w:r>
    </w:p>
    <w:p w14:paraId="3FE2AD79" w14:textId="77777777" w:rsidR="002436B0" w:rsidRDefault="002436B0" w:rsidP="002436B0">
      <w:pPr>
        <w:pStyle w:val="FootnoteText"/>
      </w:pPr>
    </w:p>
  </w:footnote>
  <w:footnote w:id="3">
    <w:p w14:paraId="7625BFEC" w14:textId="77777777" w:rsidR="002436B0" w:rsidRDefault="002436B0" w:rsidP="002436B0">
      <w:pPr>
        <w:pStyle w:val="FootnoteText"/>
      </w:pPr>
      <w:r>
        <w:rPr>
          <w:rStyle w:val="FootnoteReference"/>
        </w:rPr>
        <w:footnoteRef/>
      </w:r>
      <w:r>
        <w:t xml:space="preserve"> If the State does not regulate/license the practice of pharmacy, SUNY University at Buffalo School of Pharmacy and Pharmaceutical </w:t>
      </w:r>
      <w:proofErr w:type="spellStart"/>
      <w:r>
        <w:t>Sciences’s</w:t>
      </w:r>
      <w:proofErr w:type="spellEnd"/>
      <w:r>
        <w:t xml:space="preserve"> program has been determined to be sufficient for these purposes.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3F3C9" w14:textId="7ADC70FF" w:rsidR="00E07BE7" w:rsidRDefault="006B40FA" w:rsidP="00361058">
    <w:pPr>
      <w:pStyle w:val="Header"/>
      <w:spacing w:before="240"/>
    </w:pPr>
    <w:r w:rsidRPr="00361058">
      <w:rPr>
        <w:noProof/>
      </w:rPr>
      <w:drawing>
        <wp:anchor distT="0" distB="0" distL="114300" distR="114300" simplePos="0" relativeHeight="251662336" behindDoc="1" locked="0" layoutInCell="1" allowOverlap="1" wp14:anchorId="403517C8" wp14:editId="58F12357">
          <wp:simplePos x="0" y="0"/>
          <wp:positionH relativeFrom="column">
            <wp:posOffset>-602699</wp:posOffset>
          </wp:positionH>
          <wp:positionV relativeFrom="paragraph">
            <wp:posOffset>-117880</wp:posOffset>
          </wp:positionV>
          <wp:extent cx="3575137" cy="100237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575137" cy="10023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3C1E8A"/>
    <w:multiLevelType w:val="hybridMultilevel"/>
    <w:tmpl w:val="C8701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drawingGridHorizontalSpacing w:val="14"/>
  <w:drawingGridVerticalSpacing w:val="1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43A"/>
    <w:rsid w:val="000145BE"/>
    <w:rsid w:val="00065212"/>
    <w:rsid w:val="000B7C86"/>
    <w:rsid w:val="000D6487"/>
    <w:rsid w:val="001A1946"/>
    <w:rsid w:val="001A6955"/>
    <w:rsid w:val="001F2A1A"/>
    <w:rsid w:val="001F4502"/>
    <w:rsid w:val="0021137E"/>
    <w:rsid w:val="00221186"/>
    <w:rsid w:val="002436B0"/>
    <w:rsid w:val="00255EB6"/>
    <w:rsid w:val="002969A3"/>
    <w:rsid w:val="002A7077"/>
    <w:rsid w:val="002C6550"/>
    <w:rsid w:val="002D42D4"/>
    <w:rsid w:val="00313720"/>
    <w:rsid w:val="00361058"/>
    <w:rsid w:val="003639C1"/>
    <w:rsid w:val="003A085F"/>
    <w:rsid w:val="003E0479"/>
    <w:rsid w:val="003E1BCF"/>
    <w:rsid w:val="003F4466"/>
    <w:rsid w:val="0040190E"/>
    <w:rsid w:val="00426556"/>
    <w:rsid w:val="00476C7B"/>
    <w:rsid w:val="004A6B51"/>
    <w:rsid w:val="004B11B7"/>
    <w:rsid w:val="004C1A05"/>
    <w:rsid w:val="00532C24"/>
    <w:rsid w:val="00560C7E"/>
    <w:rsid w:val="00571D9F"/>
    <w:rsid w:val="0059542A"/>
    <w:rsid w:val="005A272C"/>
    <w:rsid w:val="005F06AD"/>
    <w:rsid w:val="00617C65"/>
    <w:rsid w:val="00632857"/>
    <w:rsid w:val="00675D1A"/>
    <w:rsid w:val="00694C9B"/>
    <w:rsid w:val="00695F47"/>
    <w:rsid w:val="006B40FA"/>
    <w:rsid w:val="00720CF4"/>
    <w:rsid w:val="00776ABF"/>
    <w:rsid w:val="007A7C8C"/>
    <w:rsid w:val="007B253F"/>
    <w:rsid w:val="007C08B3"/>
    <w:rsid w:val="00801990"/>
    <w:rsid w:val="00824DEB"/>
    <w:rsid w:val="00826F19"/>
    <w:rsid w:val="00840922"/>
    <w:rsid w:val="008607D6"/>
    <w:rsid w:val="00873617"/>
    <w:rsid w:val="008A60FD"/>
    <w:rsid w:val="008A6A8C"/>
    <w:rsid w:val="008B343A"/>
    <w:rsid w:val="008D521C"/>
    <w:rsid w:val="008D6DD6"/>
    <w:rsid w:val="009556BE"/>
    <w:rsid w:val="009C4F56"/>
    <w:rsid w:val="009C7E4C"/>
    <w:rsid w:val="009D45A4"/>
    <w:rsid w:val="009D4D03"/>
    <w:rsid w:val="009E4DB0"/>
    <w:rsid w:val="00A04C3A"/>
    <w:rsid w:val="00A300E7"/>
    <w:rsid w:val="00A615D2"/>
    <w:rsid w:val="00A70EF0"/>
    <w:rsid w:val="00AB2EA2"/>
    <w:rsid w:val="00AE470B"/>
    <w:rsid w:val="00B03068"/>
    <w:rsid w:val="00B57B6C"/>
    <w:rsid w:val="00B718CE"/>
    <w:rsid w:val="00B947C0"/>
    <w:rsid w:val="00BF01D4"/>
    <w:rsid w:val="00C303E1"/>
    <w:rsid w:val="00C60DB1"/>
    <w:rsid w:val="00C904E0"/>
    <w:rsid w:val="00CA1369"/>
    <w:rsid w:val="00CC1FB2"/>
    <w:rsid w:val="00CC5A28"/>
    <w:rsid w:val="00CD5DCA"/>
    <w:rsid w:val="00CD75DF"/>
    <w:rsid w:val="00CE2103"/>
    <w:rsid w:val="00CF124A"/>
    <w:rsid w:val="00CF4AED"/>
    <w:rsid w:val="00CF7F4B"/>
    <w:rsid w:val="00D168D8"/>
    <w:rsid w:val="00D31CE4"/>
    <w:rsid w:val="00D40A7C"/>
    <w:rsid w:val="00D44973"/>
    <w:rsid w:val="00D704B2"/>
    <w:rsid w:val="00DC4A02"/>
    <w:rsid w:val="00DD5E18"/>
    <w:rsid w:val="00DF32BC"/>
    <w:rsid w:val="00E07BE7"/>
    <w:rsid w:val="00E240D2"/>
    <w:rsid w:val="00E360B0"/>
    <w:rsid w:val="00E70245"/>
    <w:rsid w:val="00EA25DE"/>
    <w:rsid w:val="00EF0B22"/>
    <w:rsid w:val="00F13C35"/>
    <w:rsid w:val="00F715EA"/>
    <w:rsid w:val="00FF5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4304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24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43A"/>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8B343A"/>
  </w:style>
  <w:style w:type="paragraph" w:styleId="Footer">
    <w:name w:val="footer"/>
    <w:basedOn w:val="Normal"/>
    <w:link w:val="FooterChar"/>
    <w:uiPriority w:val="99"/>
    <w:unhideWhenUsed/>
    <w:rsid w:val="008B343A"/>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8B343A"/>
  </w:style>
  <w:style w:type="paragraph" w:customStyle="1" w:styleId="ContactInfo">
    <w:name w:val="Contact Info"/>
    <w:basedOn w:val="Normal"/>
    <w:uiPriority w:val="99"/>
    <w:rsid w:val="008B343A"/>
    <w:pPr>
      <w:widowControl w:val="0"/>
      <w:autoSpaceDE w:val="0"/>
      <w:autoSpaceDN w:val="0"/>
      <w:adjustRightInd w:val="0"/>
      <w:spacing w:line="220" w:lineRule="atLeast"/>
      <w:textAlignment w:val="center"/>
    </w:pPr>
    <w:rPr>
      <w:rFonts w:ascii="DINPro-Regular" w:hAnsi="DINPro-Regular" w:cs="DINPro-Regular"/>
      <w:color w:val="395EA7"/>
      <w:sz w:val="16"/>
      <w:szCs w:val="16"/>
    </w:rPr>
  </w:style>
  <w:style w:type="paragraph" w:customStyle="1" w:styleId="BasicParagraph">
    <w:name w:val="[Basic Paragraph]"/>
    <w:basedOn w:val="Normal"/>
    <w:uiPriority w:val="99"/>
    <w:rsid w:val="00CF124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4C1A05"/>
    <w:pPr>
      <w:ind w:left="720"/>
      <w:contextualSpacing/>
    </w:pPr>
  </w:style>
  <w:style w:type="character" w:styleId="Hyperlink">
    <w:name w:val="Hyperlink"/>
    <w:basedOn w:val="DefaultParagraphFont"/>
    <w:uiPriority w:val="99"/>
    <w:unhideWhenUsed/>
    <w:rsid w:val="004C1A05"/>
    <w:rPr>
      <w:color w:val="0563C1" w:themeColor="hyperlink"/>
      <w:u w:val="single"/>
    </w:rPr>
  </w:style>
  <w:style w:type="character" w:styleId="FollowedHyperlink">
    <w:name w:val="FollowedHyperlink"/>
    <w:basedOn w:val="DefaultParagraphFont"/>
    <w:uiPriority w:val="99"/>
    <w:semiHidden/>
    <w:unhideWhenUsed/>
    <w:rsid w:val="00BF01D4"/>
    <w:rPr>
      <w:color w:val="954F72" w:themeColor="followedHyperlink"/>
      <w:u w:val="single"/>
    </w:rPr>
  </w:style>
  <w:style w:type="paragraph" w:styleId="FootnoteText">
    <w:name w:val="footnote text"/>
    <w:basedOn w:val="Normal"/>
    <w:link w:val="FootnoteTextChar"/>
    <w:uiPriority w:val="99"/>
    <w:rsid w:val="002436B0"/>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2436B0"/>
    <w:rPr>
      <w:rFonts w:ascii="Times New Roman" w:eastAsia="Times New Roman" w:hAnsi="Times New Roman" w:cs="Times New Roman"/>
      <w:sz w:val="20"/>
      <w:szCs w:val="20"/>
    </w:rPr>
  </w:style>
  <w:style w:type="character" w:styleId="FootnoteReference">
    <w:name w:val="footnote reference"/>
    <w:uiPriority w:val="99"/>
    <w:rsid w:val="002436B0"/>
    <w:rPr>
      <w:vertAlign w:val="superscript"/>
    </w:rPr>
  </w:style>
  <w:style w:type="character" w:styleId="CommentReference">
    <w:name w:val="annotation reference"/>
    <w:uiPriority w:val="99"/>
    <w:unhideWhenUsed/>
    <w:rsid w:val="002436B0"/>
    <w:rPr>
      <w:sz w:val="16"/>
      <w:szCs w:val="16"/>
    </w:rPr>
  </w:style>
  <w:style w:type="paragraph" w:styleId="CommentText">
    <w:name w:val="annotation text"/>
    <w:basedOn w:val="Normal"/>
    <w:link w:val="CommentTextChar"/>
    <w:uiPriority w:val="99"/>
    <w:unhideWhenUsed/>
    <w:rsid w:val="002436B0"/>
    <w:pPr>
      <w:spacing w:after="160"/>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2436B0"/>
    <w:rPr>
      <w:rFonts w:ascii="Calibri" w:eastAsia="Calibri" w:hAnsi="Calibri" w:cs="Times New Roman"/>
      <w:sz w:val="20"/>
      <w:szCs w:val="20"/>
    </w:rPr>
  </w:style>
  <w:style w:type="character" w:customStyle="1" w:styleId="UnresolvedMention1">
    <w:name w:val="Unresolved Mention1"/>
    <w:basedOn w:val="DefaultParagraphFont"/>
    <w:uiPriority w:val="99"/>
    <w:semiHidden/>
    <w:unhideWhenUsed/>
    <w:rsid w:val="00A61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687943">
      <w:bodyDiv w:val="1"/>
      <w:marLeft w:val="0"/>
      <w:marRight w:val="0"/>
      <w:marTop w:val="0"/>
      <w:marBottom w:val="0"/>
      <w:divBdr>
        <w:top w:val="none" w:sz="0" w:space="0" w:color="auto"/>
        <w:left w:val="none" w:sz="0" w:space="0" w:color="auto"/>
        <w:bottom w:val="none" w:sz="0" w:space="0" w:color="auto"/>
        <w:right w:val="none" w:sz="0" w:space="0" w:color="auto"/>
      </w:divBdr>
    </w:div>
    <w:div w:id="556401651">
      <w:bodyDiv w:val="1"/>
      <w:marLeft w:val="0"/>
      <w:marRight w:val="0"/>
      <w:marTop w:val="0"/>
      <w:marBottom w:val="0"/>
      <w:divBdr>
        <w:top w:val="none" w:sz="0" w:space="0" w:color="auto"/>
        <w:left w:val="none" w:sz="0" w:space="0" w:color="auto"/>
        <w:bottom w:val="none" w:sz="0" w:space="0" w:color="auto"/>
        <w:right w:val="none" w:sz="0" w:space="0" w:color="auto"/>
      </w:divBdr>
    </w:div>
    <w:div w:id="874124883">
      <w:bodyDiv w:val="1"/>
      <w:marLeft w:val="0"/>
      <w:marRight w:val="0"/>
      <w:marTop w:val="0"/>
      <w:marBottom w:val="0"/>
      <w:divBdr>
        <w:top w:val="none" w:sz="0" w:space="0" w:color="auto"/>
        <w:left w:val="none" w:sz="0" w:space="0" w:color="auto"/>
        <w:bottom w:val="none" w:sz="0" w:space="0" w:color="auto"/>
        <w:right w:val="none" w:sz="0" w:space="0" w:color="auto"/>
      </w:divBdr>
    </w:div>
    <w:div w:id="1284925568">
      <w:bodyDiv w:val="1"/>
      <w:marLeft w:val="0"/>
      <w:marRight w:val="0"/>
      <w:marTop w:val="0"/>
      <w:marBottom w:val="0"/>
      <w:divBdr>
        <w:top w:val="none" w:sz="0" w:space="0" w:color="auto"/>
        <w:left w:val="none" w:sz="0" w:space="0" w:color="auto"/>
        <w:bottom w:val="none" w:sz="0" w:space="0" w:color="auto"/>
        <w:right w:val="none" w:sz="0" w:space="0" w:color="auto"/>
      </w:divBdr>
    </w:div>
    <w:div w:id="1441219974">
      <w:bodyDiv w:val="1"/>
      <w:marLeft w:val="0"/>
      <w:marRight w:val="0"/>
      <w:marTop w:val="0"/>
      <w:marBottom w:val="0"/>
      <w:divBdr>
        <w:top w:val="none" w:sz="0" w:space="0" w:color="auto"/>
        <w:left w:val="none" w:sz="0" w:space="0" w:color="auto"/>
        <w:bottom w:val="none" w:sz="0" w:space="0" w:color="auto"/>
        <w:right w:val="none" w:sz="0" w:space="0" w:color="auto"/>
      </w:divBdr>
    </w:div>
    <w:div w:id="1568147780">
      <w:bodyDiv w:val="1"/>
      <w:marLeft w:val="0"/>
      <w:marRight w:val="0"/>
      <w:marTop w:val="0"/>
      <w:marBottom w:val="0"/>
      <w:divBdr>
        <w:top w:val="none" w:sz="0" w:space="0" w:color="auto"/>
        <w:left w:val="none" w:sz="0" w:space="0" w:color="auto"/>
        <w:bottom w:val="none" w:sz="0" w:space="0" w:color="auto"/>
        <w:right w:val="none" w:sz="0" w:space="0" w:color="auto"/>
      </w:divBdr>
    </w:div>
    <w:div w:id="1595286728">
      <w:bodyDiv w:val="1"/>
      <w:marLeft w:val="0"/>
      <w:marRight w:val="0"/>
      <w:marTop w:val="0"/>
      <w:marBottom w:val="0"/>
      <w:divBdr>
        <w:top w:val="none" w:sz="0" w:space="0" w:color="auto"/>
        <w:left w:val="none" w:sz="0" w:space="0" w:color="auto"/>
        <w:bottom w:val="none" w:sz="0" w:space="0" w:color="auto"/>
        <w:right w:val="none" w:sz="0" w:space="0" w:color="auto"/>
      </w:divBdr>
    </w:div>
    <w:div w:id="17886982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nysed.gov/prof/pharm/" TargetMode="External"/><Relationship Id="rId13" Type="http://schemas.openxmlformats.org/officeDocument/2006/relationships/hyperlink" Target="https://www.michigan.gov/lara/0,4601,7-154-89334_72600_72603_27529_27548---,00.html" TargetMode="External"/><Relationship Id="rId18" Type="http://schemas.openxmlformats.org/officeDocument/2006/relationships/hyperlink" Target="https://www.dos.pa.gov/ProfessionalLicensing/BoardsCommissions/Pharmacy/Pages/default.asp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alauhealth.org/" TargetMode="External"/><Relationship Id="rId7" Type="http://schemas.openxmlformats.org/officeDocument/2006/relationships/endnotes" Target="endnotes.xml"/><Relationship Id="rId12" Type="http://schemas.openxmlformats.org/officeDocument/2006/relationships/hyperlink" Target="https://www.mass.gov/pharmacist-licensing" TargetMode="External"/><Relationship Id="rId17" Type="http://schemas.openxmlformats.org/officeDocument/2006/relationships/hyperlink" Target="https://www.pharmacy.ohio.gov/Licensing/General.asp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nmibpl-hcplb.net/" TargetMode="External"/><Relationship Id="rId20" Type="http://schemas.openxmlformats.org/officeDocument/2006/relationships/hyperlink" Target="http://rmihealth.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ine.gov/pfr/professionallicensing/professions/board-pharmacy"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oplc.nh.gov/professional-licensing" TargetMode="External"/><Relationship Id="rId23" Type="http://schemas.openxmlformats.org/officeDocument/2006/relationships/hyperlink" Target="https://www.tn.gov/health/health-program-areas/health-professional-boards/pharmacy-board/pharmacy-board/licensure.html" TargetMode="External"/><Relationship Id="rId10" Type="http://schemas.openxmlformats.org/officeDocument/2006/relationships/hyperlink" Target="https://dchealth.dc.gov/service/pharmacy-licensure" TargetMode="External"/><Relationship Id="rId19" Type="http://schemas.openxmlformats.org/officeDocument/2006/relationships/hyperlink" Target="mailto:marileemaldonado@salud.pr.gov" TargetMode="External"/><Relationship Id="rId4" Type="http://schemas.openxmlformats.org/officeDocument/2006/relationships/settings" Target="settings.xml"/><Relationship Id="rId9" Type="http://schemas.openxmlformats.org/officeDocument/2006/relationships/hyperlink" Target="https://portal.ct.gov/DCP/Drug-Control-Division/Commission-of-Pharmacy-Licenses/Pharmacist-License" TargetMode="External"/><Relationship Id="rId14" Type="http://schemas.openxmlformats.org/officeDocument/2006/relationships/hyperlink" Target="https://dhhs.ne.gov/licensure/Pages/Pharmacist.aspx" TargetMode="External"/><Relationship Id="rId22" Type="http://schemas.openxmlformats.org/officeDocument/2006/relationships/hyperlink" Target="https://doh.sd.gov/boards/pharmacy/"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A64F600-16F4-441B-BF83-04F818102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Karl Fiebelkorn</cp:lastModifiedBy>
  <cp:revision>2</cp:revision>
  <cp:lastPrinted>2016-07-20T14:35:00Z</cp:lastPrinted>
  <dcterms:created xsi:type="dcterms:W3CDTF">2021-03-29T13:57:00Z</dcterms:created>
  <dcterms:modified xsi:type="dcterms:W3CDTF">2021-03-29T13:57:00Z</dcterms:modified>
</cp:coreProperties>
</file>